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EE" w:rsidRPr="00AD0074" w:rsidRDefault="007949EE" w:rsidP="00623F7C">
      <w:pPr>
        <w:jc w:val="center"/>
        <w:rPr>
          <w:b/>
          <w:bCs/>
          <w:color w:val="000000"/>
        </w:rPr>
      </w:pPr>
      <w:r w:rsidRPr="008128D9">
        <w:rPr>
          <w:b/>
          <w:bCs/>
          <w:color w:val="000000"/>
        </w:rPr>
        <w:t>ДОГОВОР №</w:t>
      </w:r>
      <w:r w:rsidR="0098566B" w:rsidRPr="00AD0074">
        <w:rPr>
          <w:b/>
          <w:bCs/>
          <w:color w:val="000000"/>
        </w:rPr>
        <w:t>_________</w:t>
      </w:r>
    </w:p>
    <w:p w:rsidR="007949EE" w:rsidRDefault="00CC2BF6" w:rsidP="00623F7C">
      <w:pPr>
        <w:jc w:val="center"/>
        <w:rPr>
          <w:b/>
          <w:bCs/>
          <w:color w:val="000000"/>
        </w:rPr>
      </w:pPr>
      <w:r>
        <w:rPr>
          <w:b/>
          <w:bCs/>
          <w:color w:val="000000"/>
        </w:rPr>
        <w:t>оказания</w:t>
      </w:r>
      <w:r w:rsidR="007949EE" w:rsidRPr="008128D9">
        <w:rPr>
          <w:b/>
          <w:bCs/>
          <w:color w:val="000000"/>
        </w:rPr>
        <w:t xml:space="preserve"> услуг </w:t>
      </w:r>
    </w:p>
    <w:p w:rsidR="00624C7E" w:rsidRPr="008128D9" w:rsidRDefault="00624C7E" w:rsidP="00623F7C">
      <w:pPr>
        <w:jc w:val="center"/>
        <w:rPr>
          <w:b/>
          <w:bCs/>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260"/>
        <w:gridCol w:w="5460"/>
      </w:tblGrid>
      <w:tr w:rsidR="007949EE" w:rsidRPr="008128D9">
        <w:tc>
          <w:tcPr>
            <w:tcW w:w="4260" w:type="dxa"/>
            <w:tcBorders>
              <w:top w:val="nil"/>
              <w:left w:val="nil"/>
              <w:bottom w:val="nil"/>
              <w:right w:val="nil"/>
            </w:tcBorders>
          </w:tcPr>
          <w:p w:rsidR="007949EE" w:rsidRPr="008128D9" w:rsidRDefault="007949EE" w:rsidP="00623F7C">
            <w:pPr>
              <w:jc w:val="both"/>
              <w:rPr>
                <w:color w:val="000000"/>
              </w:rPr>
            </w:pPr>
          </w:p>
        </w:tc>
        <w:tc>
          <w:tcPr>
            <w:tcW w:w="5460" w:type="dxa"/>
            <w:tcBorders>
              <w:top w:val="nil"/>
              <w:left w:val="nil"/>
              <w:bottom w:val="nil"/>
              <w:right w:val="nil"/>
            </w:tcBorders>
          </w:tcPr>
          <w:p w:rsidR="007949EE" w:rsidRPr="008128D9" w:rsidRDefault="008128D9" w:rsidP="00623F7C">
            <w:pPr>
              <w:jc w:val="right"/>
              <w:rPr>
                <w:color w:val="000000"/>
              </w:rPr>
            </w:pPr>
            <w:r>
              <w:rPr>
                <w:color w:val="000000"/>
              </w:rPr>
              <w:t>«___»</w:t>
            </w:r>
            <w:r w:rsidR="007949EE" w:rsidRPr="008128D9">
              <w:rPr>
                <w:color w:val="000000"/>
              </w:rPr>
              <w:t>___________20__г.</w:t>
            </w:r>
          </w:p>
        </w:tc>
      </w:tr>
    </w:tbl>
    <w:p w:rsidR="007949EE" w:rsidRPr="008128D9" w:rsidRDefault="007949EE" w:rsidP="00623F7C">
      <w:pPr>
        <w:ind w:firstLine="225"/>
        <w:jc w:val="both"/>
        <w:rPr>
          <w:color w:val="000000"/>
          <w:sz w:val="16"/>
          <w:szCs w:val="16"/>
        </w:rPr>
      </w:pPr>
    </w:p>
    <w:p w:rsidR="007D2860" w:rsidRPr="007D2860" w:rsidRDefault="007D2860" w:rsidP="00997CC9">
      <w:pPr>
        <w:ind w:firstLine="708"/>
        <w:jc w:val="both"/>
        <w:rPr>
          <w:rFonts w:eastAsia="Arial Unicode MS"/>
          <w:b/>
        </w:rPr>
      </w:pPr>
      <w:r w:rsidRPr="007D2860">
        <w:rPr>
          <w:rFonts w:eastAsia="Arial Unicode MS"/>
          <w:b/>
        </w:rPr>
        <w:t>Акционерное общество "Мамаканская ГЭС" (АО "МГЭС")</w:t>
      </w:r>
      <w:r w:rsidRPr="007D2860">
        <w:rPr>
          <w:rFonts w:eastAsia="Arial Unicode MS"/>
        </w:rPr>
        <w:t>, именуемое в дальнейшем</w:t>
      </w:r>
      <w:r w:rsidRPr="007D2860">
        <w:rPr>
          <w:rFonts w:eastAsia="Arial Unicode MS"/>
          <w:b/>
        </w:rPr>
        <w:t xml:space="preserve"> </w:t>
      </w:r>
      <w:r w:rsidRPr="005719A8">
        <w:rPr>
          <w:b/>
        </w:rPr>
        <w:t>«Пользователь»</w:t>
      </w:r>
      <w:r w:rsidRPr="007D2860">
        <w:rPr>
          <w:rFonts w:eastAsia="Arial Unicode MS"/>
          <w:b/>
        </w:rPr>
        <w:t>,</w:t>
      </w:r>
      <w:r w:rsidRPr="007D2860">
        <w:rPr>
          <w:rFonts w:eastAsia="Arial Unicode MS"/>
        </w:rPr>
        <w:t xml:space="preserve"> в лице Директора Гришака Дмитрия Витальевича, действующего на основании</w:t>
      </w:r>
      <w:r w:rsidRPr="007D2860">
        <w:rPr>
          <w:rFonts w:eastAsia="Arial Unicode MS"/>
          <w:noProof/>
        </w:rPr>
        <w:t xml:space="preserve"> Устава,</w:t>
      </w:r>
      <w:r w:rsidRPr="007D2860">
        <w:rPr>
          <w:rFonts w:eastAsia="Arial Unicode MS"/>
        </w:rPr>
        <w:t xml:space="preserve"> с одной стороны и</w:t>
      </w:r>
    </w:p>
    <w:p w:rsidR="00AE04A1" w:rsidRPr="005719A8" w:rsidRDefault="00FB298E" w:rsidP="003013D1">
      <w:pPr>
        <w:ind w:firstLine="708"/>
        <w:jc w:val="both"/>
      </w:pPr>
      <w:r>
        <w:rPr>
          <w:b/>
        </w:rPr>
        <w:t>_______________________________________</w:t>
      </w:r>
      <w:r w:rsidR="007D2860">
        <w:rPr>
          <w:b/>
        </w:rPr>
        <w:t>,</w:t>
      </w:r>
      <w:r w:rsidR="007949EE" w:rsidRPr="008128D9">
        <w:t xml:space="preserve"> именуемое в дальнейшем </w:t>
      </w:r>
      <w:r w:rsidR="008128D9" w:rsidRPr="009E2910">
        <w:rPr>
          <w:b/>
        </w:rPr>
        <w:t>«</w:t>
      </w:r>
      <w:r w:rsidR="007949EE" w:rsidRPr="009E2910">
        <w:rPr>
          <w:b/>
        </w:rPr>
        <w:t>Исполн</w:t>
      </w:r>
      <w:r w:rsidR="008128D9" w:rsidRPr="009E2910">
        <w:rPr>
          <w:b/>
        </w:rPr>
        <w:t>итель»</w:t>
      </w:r>
      <w:r w:rsidR="007949EE" w:rsidRPr="008128D9">
        <w:t>, в лице</w:t>
      </w:r>
      <w:r>
        <w:t xml:space="preserve"> _____________________________________________</w:t>
      </w:r>
      <w:r w:rsidR="00EE74DC" w:rsidRPr="005719A8">
        <w:t xml:space="preserve">, </w:t>
      </w:r>
      <w:r w:rsidR="007949EE" w:rsidRPr="005719A8">
        <w:t xml:space="preserve">с </w:t>
      </w:r>
      <w:r w:rsidR="007D2860" w:rsidRPr="005719A8">
        <w:t>другой стороны</w:t>
      </w:r>
      <w:r w:rsidR="007D2860" w:rsidRPr="005719A8" w:rsidDel="007D2860">
        <w:t xml:space="preserve"> </w:t>
      </w:r>
    </w:p>
    <w:p w:rsidR="00AE04A1" w:rsidRDefault="00AE04A1" w:rsidP="00623F7C">
      <w:pPr>
        <w:pStyle w:val="21"/>
        <w:rPr>
          <w:rFonts w:ascii="Times New Roman" w:hAnsi="Times New Roman" w:cs="Times New Roman"/>
        </w:rPr>
      </w:pPr>
    </w:p>
    <w:p w:rsidR="00AE04A1" w:rsidRDefault="00AE04A1" w:rsidP="00A17A80">
      <w:pPr>
        <w:pStyle w:val="21"/>
        <w:jc w:val="center"/>
        <w:rPr>
          <w:rFonts w:ascii="Times New Roman" w:hAnsi="Times New Roman" w:cs="Times New Roman"/>
          <w:b/>
        </w:rPr>
      </w:pPr>
      <w:r w:rsidRPr="009E2910">
        <w:rPr>
          <w:rFonts w:ascii="Times New Roman" w:hAnsi="Times New Roman" w:cs="Times New Roman"/>
          <w:b/>
        </w:rPr>
        <w:t>ПРИНИМАЯ ВО ВНИМАНИЕ СЛЕДУЮЩЕЕ</w:t>
      </w:r>
    </w:p>
    <w:p w:rsidR="00A17A80" w:rsidRPr="009E2910" w:rsidRDefault="00A17A80" w:rsidP="00A17A80">
      <w:pPr>
        <w:pStyle w:val="21"/>
        <w:jc w:val="center"/>
        <w:rPr>
          <w:rFonts w:ascii="Times New Roman" w:hAnsi="Times New Roman" w:cs="Times New Roman"/>
          <w:b/>
        </w:rPr>
      </w:pPr>
    </w:p>
    <w:p w:rsidR="000F1FFD" w:rsidRDefault="00FB298E" w:rsidP="00997CC9">
      <w:pPr>
        <w:pStyle w:val="21"/>
        <w:ind w:firstLine="708"/>
        <w:rPr>
          <w:rFonts w:ascii="Times New Roman" w:hAnsi="Times New Roman" w:cs="Times New Roman"/>
        </w:rPr>
      </w:pPr>
      <w:r>
        <w:rPr>
          <w:rFonts w:ascii="Times New Roman" w:hAnsi="Times New Roman" w:cs="Times New Roman"/>
          <w:b/>
        </w:rPr>
        <w:t>____________________________________</w:t>
      </w:r>
      <w:r w:rsidR="00AE04A1" w:rsidRPr="005A2ABF">
        <w:rPr>
          <w:rFonts w:ascii="Times New Roman" w:hAnsi="Times New Roman" w:cs="Times New Roman"/>
        </w:rPr>
        <w:t xml:space="preserve"> является правообладателем исключительных прав </w:t>
      </w:r>
      <w:r w:rsidR="009E2910" w:rsidRPr="005A2ABF">
        <w:rPr>
          <w:rFonts w:ascii="Times New Roman" w:hAnsi="Times New Roman" w:cs="Times New Roman"/>
        </w:rPr>
        <w:t xml:space="preserve">на </w:t>
      </w:r>
      <w:r w:rsidR="00444581" w:rsidRPr="007D2860">
        <w:rPr>
          <w:rFonts w:ascii="Times New Roman" w:hAnsi="Times New Roman" w:cs="Times New Roman"/>
        </w:rPr>
        <w:t xml:space="preserve">Автоматизированную систему </w:t>
      </w:r>
      <w:r w:rsidR="003013D1" w:rsidRPr="007D2860">
        <w:rPr>
          <w:rFonts w:ascii="Times New Roman" w:hAnsi="Times New Roman" w:cs="Times New Roman"/>
        </w:rPr>
        <w:t>бюджетирования</w:t>
      </w:r>
      <w:r w:rsidR="00444581" w:rsidRPr="007D2860">
        <w:rPr>
          <w:rFonts w:ascii="Times New Roman" w:hAnsi="Times New Roman" w:cs="Times New Roman"/>
        </w:rPr>
        <w:t xml:space="preserve"> (АС</w:t>
      </w:r>
      <w:r w:rsidR="003013D1" w:rsidRPr="007D2860">
        <w:rPr>
          <w:rFonts w:ascii="Times New Roman" w:hAnsi="Times New Roman" w:cs="Times New Roman"/>
        </w:rPr>
        <w:t>Б</w:t>
      </w:r>
      <w:r w:rsidR="00444581" w:rsidRPr="007D2860">
        <w:rPr>
          <w:rFonts w:ascii="Times New Roman" w:hAnsi="Times New Roman" w:cs="Times New Roman"/>
        </w:rPr>
        <w:t>)</w:t>
      </w:r>
      <w:r w:rsidR="00AD0074" w:rsidRPr="007D2860">
        <w:rPr>
          <w:rFonts w:ascii="Times New Roman" w:hAnsi="Times New Roman" w:cs="Times New Roman"/>
        </w:rPr>
        <w:t xml:space="preserve">. Для целей настоящего договора </w:t>
      </w:r>
      <w:r w:rsidR="00444581" w:rsidRPr="007D2860">
        <w:rPr>
          <w:rFonts w:ascii="Times New Roman" w:hAnsi="Times New Roman" w:cs="Times New Roman"/>
        </w:rPr>
        <w:t>АС</w:t>
      </w:r>
      <w:r w:rsidR="003013D1" w:rsidRPr="007D2860">
        <w:rPr>
          <w:rFonts w:ascii="Times New Roman" w:hAnsi="Times New Roman" w:cs="Times New Roman"/>
        </w:rPr>
        <w:t>Б</w:t>
      </w:r>
      <w:r w:rsidR="00AD0074" w:rsidRPr="007D2860">
        <w:rPr>
          <w:rFonts w:ascii="Times New Roman" w:hAnsi="Times New Roman" w:cs="Times New Roman"/>
        </w:rPr>
        <w:t xml:space="preserve"> признается созданная для </w:t>
      </w:r>
      <w:r>
        <w:rPr>
          <w:rFonts w:ascii="Times New Roman" w:hAnsi="Times New Roman" w:cs="Times New Roman"/>
        </w:rPr>
        <w:t>____________________________</w:t>
      </w:r>
      <w:r w:rsidR="00AD0074" w:rsidRPr="007D2860">
        <w:rPr>
          <w:rFonts w:ascii="Times New Roman" w:hAnsi="Times New Roman" w:cs="Times New Roman"/>
        </w:rPr>
        <w:t xml:space="preserve"> по договор</w:t>
      </w:r>
      <w:r w:rsidR="000F1FFD" w:rsidRPr="007D2860">
        <w:rPr>
          <w:rFonts w:ascii="Times New Roman" w:hAnsi="Times New Roman" w:cs="Times New Roman"/>
        </w:rPr>
        <w:t>ам</w:t>
      </w:r>
      <w:r w:rsidR="00174C82">
        <w:rPr>
          <w:rFonts w:ascii="Times New Roman" w:hAnsi="Times New Roman" w:cs="Times New Roman"/>
        </w:rPr>
        <w:t>:</w:t>
      </w:r>
    </w:p>
    <w:p w:rsidR="00174C82" w:rsidRDefault="00174C82" w:rsidP="00174C82">
      <w:pPr>
        <w:pStyle w:val="21"/>
        <w:numPr>
          <w:ilvl w:val="0"/>
          <w:numId w:val="19"/>
        </w:numPr>
        <w:rPr>
          <w:rFonts w:ascii="Times New Roman" w:hAnsi="Times New Roman" w:cs="Times New Roman"/>
        </w:rPr>
      </w:pPr>
      <w:r>
        <w:rPr>
          <w:rFonts w:ascii="Times New Roman" w:hAnsi="Times New Roman" w:cs="Times New Roman"/>
        </w:rPr>
        <w:t>____________</w:t>
      </w:r>
    </w:p>
    <w:p w:rsidR="00174C82" w:rsidRDefault="00174C82" w:rsidP="00174C82">
      <w:pPr>
        <w:pStyle w:val="21"/>
        <w:numPr>
          <w:ilvl w:val="0"/>
          <w:numId w:val="19"/>
        </w:numPr>
        <w:rPr>
          <w:rFonts w:ascii="Times New Roman" w:hAnsi="Times New Roman" w:cs="Times New Roman"/>
        </w:rPr>
      </w:pPr>
      <w:r>
        <w:rPr>
          <w:rFonts w:ascii="Times New Roman" w:hAnsi="Times New Roman" w:cs="Times New Roman"/>
        </w:rPr>
        <w:t>____________</w:t>
      </w:r>
    </w:p>
    <w:p w:rsidR="00AA16E1" w:rsidRPr="00AA16E1" w:rsidRDefault="00AA16E1" w:rsidP="00623F7C">
      <w:pPr>
        <w:pStyle w:val="21"/>
        <w:rPr>
          <w:rFonts w:ascii="Times New Roman" w:hAnsi="Times New Roman" w:cs="Times New Roman"/>
          <w:sz w:val="16"/>
          <w:szCs w:val="16"/>
        </w:rPr>
      </w:pPr>
    </w:p>
    <w:p w:rsidR="007949EE" w:rsidRPr="008128D9" w:rsidRDefault="003D63FC" w:rsidP="00997CC9">
      <w:pPr>
        <w:pStyle w:val="21"/>
        <w:spacing w:after="240"/>
        <w:ind w:firstLine="633"/>
        <w:rPr>
          <w:rFonts w:ascii="Times New Roman" w:hAnsi="Times New Roman" w:cs="Times New Roman"/>
        </w:rPr>
      </w:pPr>
      <w:r>
        <w:rPr>
          <w:rFonts w:ascii="Times New Roman" w:hAnsi="Times New Roman" w:cs="Times New Roman"/>
        </w:rPr>
        <w:t>Р</w:t>
      </w:r>
      <w:r w:rsidR="006000AB">
        <w:rPr>
          <w:rFonts w:ascii="Times New Roman" w:hAnsi="Times New Roman" w:cs="Times New Roman"/>
        </w:rPr>
        <w:t>аботники Пользователя</w:t>
      </w:r>
      <w:r w:rsidR="00AE04A1">
        <w:rPr>
          <w:rFonts w:ascii="Times New Roman" w:hAnsi="Times New Roman" w:cs="Times New Roman"/>
        </w:rPr>
        <w:t xml:space="preserve"> для целей</w:t>
      </w:r>
      <w:r w:rsidR="00A177C1" w:rsidRPr="00A177C1">
        <w:rPr>
          <w:rFonts w:ascii="Times New Roman" w:hAnsi="Times New Roman" w:cs="Times New Roman"/>
        </w:rPr>
        <w:t xml:space="preserve"> </w:t>
      </w:r>
      <w:r w:rsidR="00A177C1">
        <w:rPr>
          <w:rFonts w:ascii="Times New Roman" w:hAnsi="Times New Roman" w:cs="Times New Roman"/>
        </w:rPr>
        <w:t>выполнения процедур бюджетирования, и подготовки консолидированной и управленческой отчетности применяют</w:t>
      </w:r>
      <w:r w:rsidR="00AE04A1" w:rsidRPr="006000AB">
        <w:rPr>
          <w:rFonts w:ascii="Times New Roman" w:hAnsi="Times New Roman" w:cs="Times New Roman"/>
        </w:rPr>
        <w:t xml:space="preserve"> в производственной деятельности </w:t>
      </w:r>
      <w:r w:rsidR="00117D99">
        <w:rPr>
          <w:rFonts w:ascii="Times New Roman" w:hAnsi="Times New Roman" w:cs="Times New Roman"/>
        </w:rPr>
        <w:t>АСБ</w:t>
      </w:r>
      <w:r w:rsidR="00624C7E" w:rsidRPr="006000AB">
        <w:rPr>
          <w:rFonts w:ascii="Times New Roman" w:hAnsi="Times New Roman" w:cs="Times New Roman"/>
        </w:rPr>
        <w:t>,</w:t>
      </w:r>
      <w:r w:rsidR="00AE04A1" w:rsidRPr="006000AB">
        <w:rPr>
          <w:rFonts w:ascii="Times New Roman" w:hAnsi="Times New Roman" w:cs="Times New Roman"/>
        </w:rPr>
        <w:t xml:space="preserve"> </w:t>
      </w:r>
      <w:r w:rsidR="003E4E50" w:rsidRPr="006000AB">
        <w:rPr>
          <w:rFonts w:ascii="Times New Roman" w:hAnsi="Times New Roman" w:cs="Times New Roman"/>
        </w:rPr>
        <w:t>д</w:t>
      </w:r>
      <w:r w:rsidR="00624C7E" w:rsidRPr="006000AB">
        <w:rPr>
          <w:rFonts w:ascii="Times New Roman" w:hAnsi="Times New Roman" w:cs="Times New Roman"/>
        </w:rPr>
        <w:t xml:space="preserve">оступ к </w:t>
      </w:r>
      <w:r w:rsidR="00444581">
        <w:rPr>
          <w:rFonts w:ascii="Times New Roman" w:hAnsi="Times New Roman" w:cs="Times New Roman"/>
        </w:rPr>
        <w:t>АС</w:t>
      </w:r>
      <w:r w:rsidR="00117D99">
        <w:rPr>
          <w:rFonts w:ascii="Times New Roman" w:hAnsi="Times New Roman" w:cs="Times New Roman"/>
        </w:rPr>
        <w:t>Б</w:t>
      </w:r>
      <w:r w:rsidR="00624C7E" w:rsidRPr="006000AB">
        <w:rPr>
          <w:rFonts w:ascii="Times New Roman" w:hAnsi="Times New Roman" w:cs="Times New Roman"/>
        </w:rPr>
        <w:t xml:space="preserve"> предоставляется по </w:t>
      </w:r>
      <w:r w:rsidR="00AA16E1" w:rsidRPr="006000AB">
        <w:rPr>
          <w:rFonts w:ascii="Times New Roman" w:hAnsi="Times New Roman" w:cs="Times New Roman"/>
        </w:rPr>
        <w:t>внутри</w:t>
      </w:r>
      <w:r w:rsidR="00624C7E" w:rsidRPr="006000AB">
        <w:rPr>
          <w:rFonts w:ascii="Times New Roman" w:hAnsi="Times New Roman" w:cs="Times New Roman"/>
        </w:rPr>
        <w:t>к</w:t>
      </w:r>
      <w:r w:rsidR="00B70B18" w:rsidRPr="006000AB">
        <w:rPr>
          <w:rFonts w:ascii="Times New Roman" w:hAnsi="Times New Roman" w:cs="Times New Roman"/>
        </w:rPr>
        <w:t>орпоративн</w:t>
      </w:r>
      <w:r w:rsidR="00624C7E" w:rsidRPr="006000AB">
        <w:rPr>
          <w:rFonts w:ascii="Times New Roman" w:hAnsi="Times New Roman" w:cs="Times New Roman"/>
        </w:rPr>
        <w:t>ой</w:t>
      </w:r>
      <w:r w:rsidR="00B70B18" w:rsidRPr="006000AB">
        <w:rPr>
          <w:rFonts w:ascii="Times New Roman" w:hAnsi="Times New Roman" w:cs="Times New Roman"/>
        </w:rPr>
        <w:t xml:space="preserve"> сет</w:t>
      </w:r>
      <w:r w:rsidR="00624C7E" w:rsidRPr="006000AB">
        <w:rPr>
          <w:rFonts w:ascii="Times New Roman" w:hAnsi="Times New Roman" w:cs="Times New Roman"/>
        </w:rPr>
        <w:t>и</w:t>
      </w:r>
      <w:r w:rsidR="00B70B18" w:rsidRPr="006000AB">
        <w:rPr>
          <w:rFonts w:ascii="Times New Roman" w:hAnsi="Times New Roman" w:cs="Times New Roman"/>
        </w:rPr>
        <w:t xml:space="preserve"> </w:t>
      </w:r>
      <w:r w:rsidR="003E4E50" w:rsidRPr="006000AB">
        <w:rPr>
          <w:rFonts w:ascii="Times New Roman" w:hAnsi="Times New Roman" w:cs="Times New Roman"/>
        </w:rPr>
        <w:t>Исполнителя,</w:t>
      </w:r>
      <w:r w:rsidR="00A17A80">
        <w:rPr>
          <w:rFonts w:ascii="Times New Roman" w:hAnsi="Times New Roman" w:cs="Times New Roman"/>
        </w:rPr>
        <w:t xml:space="preserve"> </w:t>
      </w:r>
      <w:r w:rsidR="007949EE" w:rsidRPr="008128D9">
        <w:rPr>
          <w:rFonts w:ascii="Times New Roman" w:hAnsi="Times New Roman" w:cs="Times New Roman"/>
        </w:rPr>
        <w:t xml:space="preserve">заключили настоящий Договор о нижеследующем: </w:t>
      </w:r>
    </w:p>
    <w:p w:rsidR="007949EE" w:rsidRPr="008128D9" w:rsidRDefault="007949EE" w:rsidP="00997CC9">
      <w:pPr>
        <w:spacing w:after="240"/>
        <w:jc w:val="center"/>
        <w:rPr>
          <w:color w:val="000000"/>
        </w:rPr>
      </w:pPr>
      <w:r w:rsidRPr="008128D9">
        <w:rPr>
          <w:b/>
          <w:bCs/>
          <w:color w:val="000000"/>
        </w:rPr>
        <w:t>1. Предмет договора</w:t>
      </w:r>
      <w:r w:rsidRPr="008128D9">
        <w:rPr>
          <w:color w:val="000000"/>
        </w:rPr>
        <w:t xml:space="preserve"> </w:t>
      </w:r>
    </w:p>
    <w:p w:rsidR="007949EE" w:rsidRPr="002F2F19" w:rsidRDefault="007D2860" w:rsidP="00997CC9">
      <w:pPr>
        <w:autoSpaceDE w:val="0"/>
        <w:autoSpaceDN w:val="0"/>
        <w:spacing w:after="240"/>
        <w:ind w:firstLine="708"/>
        <w:jc w:val="both"/>
        <w:rPr>
          <w:color w:val="000000"/>
        </w:rPr>
      </w:pPr>
      <w:r>
        <w:rPr>
          <w:color w:val="000000"/>
        </w:rPr>
        <w:t xml:space="preserve">1.1. </w:t>
      </w:r>
      <w:r w:rsidR="003E4E50" w:rsidRPr="002F2F19">
        <w:rPr>
          <w:color w:val="000000"/>
        </w:rPr>
        <w:t>Исполнитель оказывает Пользователю услуги</w:t>
      </w:r>
      <w:r w:rsidR="00FA6940" w:rsidRPr="002F2F19">
        <w:rPr>
          <w:color w:val="000000"/>
        </w:rPr>
        <w:t xml:space="preserve"> для использования </w:t>
      </w:r>
      <w:r w:rsidR="00117D99">
        <w:rPr>
          <w:color w:val="000000"/>
        </w:rPr>
        <w:t>АСБ</w:t>
      </w:r>
      <w:r w:rsidR="003E4E50" w:rsidRPr="002F2F19">
        <w:rPr>
          <w:color w:val="000000"/>
        </w:rPr>
        <w:t xml:space="preserve"> путем предоставления доступа внутри корпоративной сети передачи данных к </w:t>
      </w:r>
      <w:r w:rsidR="00117D99">
        <w:rPr>
          <w:color w:val="000000"/>
        </w:rPr>
        <w:t>АСБ</w:t>
      </w:r>
      <w:r w:rsidR="00FA6940" w:rsidRPr="002F2F19">
        <w:rPr>
          <w:color w:val="000000"/>
        </w:rPr>
        <w:t xml:space="preserve"> </w:t>
      </w:r>
      <w:r w:rsidR="00205723" w:rsidRPr="002F2F19">
        <w:rPr>
          <w:color w:val="000000"/>
        </w:rPr>
        <w:t xml:space="preserve">через </w:t>
      </w:r>
      <w:r w:rsidR="00205723" w:rsidRPr="007D2860">
        <w:rPr>
          <w:color w:val="000000"/>
        </w:rPr>
        <w:t xml:space="preserve">WEB-сервер </w:t>
      </w:r>
      <w:r w:rsidR="003E4E50" w:rsidRPr="007D2860">
        <w:rPr>
          <w:color w:val="000000"/>
        </w:rPr>
        <w:t xml:space="preserve">по адресу: </w:t>
      </w:r>
      <w:r w:rsidR="00FB298E">
        <w:rPr>
          <w:rStyle w:val="af5"/>
          <w:rFonts w:ascii="Segoe UI" w:hAnsi="Segoe UI" w:cs="Segoe UI"/>
          <w:sz w:val="20"/>
          <w:szCs w:val="20"/>
        </w:rPr>
        <w:t xml:space="preserve">_________________________________________________________ </w:t>
      </w:r>
      <w:r>
        <w:rPr>
          <w:color w:val="000000"/>
        </w:rPr>
        <w:t>(</w:t>
      </w:r>
      <w:r w:rsidR="004F77B4" w:rsidRPr="002F2F19">
        <w:rPr>
          <w:color w:val="000000"/>
        </w:rPr>
        <w:t>далее совместно именуемые - услуги)</w:t>
      </w:r>
      <w:r w:rsidR="007949EE" w:rsidRPr="002F2F19">
        <w:rPr>
          <w:color w:val="000000"/>
        </w:rPr>
        <w:t xml:space="preserve">, а Пользователь оплачивает </w:t>
      </w:r>
      <w:r w:rsidR="008128D9" w:rsidRPr="002F2F19">
        <w:rPr>
          <w:color w:val="000000"/>
        </w:rPr>
        <w:t>оказанные услуги</w:t>
      </w:r>
      <w:r w:rsidR="007949EE" w:rsidRPr="002F2F19">
        <w:rPr>
          <w:color w:val="000000"/>
        </w:rPr>
        <w:t>.</w:t>
      </w:r>
    </w:p>
    <w:p w:rsidR="007949EE" w:rsidRPr="008128D9" w:rsidRDefault="007949EE" w:rsidP="00997CC9">
      <w:pPr>
        <w:spacing w:after="240"/>
        <w:jc w:val="center"/>
        <w:rPr>
          <w:color w:val="000000"/>
        </w:rPr>
      </w:pPr>
      <w:r w:rsidRPr="008128D9">
        <w:rPr>
          <w:b/>
          <w:bCs/>
          <w:color w:val="000000"/>
        </w:rPr>
        <w:t>2. Цена услуг и порядок расчетов</w:t>
      </w:r>
      <w:r w:rsidRPr="008128D9">
        <w:rPr>
          <w:color w:val="000000"/>
        </w:rPr>
        <w:t xml:space="preserve"> </w:t>
      </w:r>
    </w:p>
    <w:p w:rsidR="007949EE" w:rsidRDefault="007949EE" w:rsidP="00997CC9">
      <w:pPr>
        <w:ind w:firstLine="708"/>
        <w:jc w:val="both"/>
        <w:rPr>
          <w:color w:val="000000"/>
        </w:rPr>
      </w:pPr>
      <w:r w:rsidRPr="008128D9">
        <w:rPr>
          <w:color w:val="000000"/>
        </w:rPr>
        <w:t xml:space="preserve">2.1. Цена услуг по настоящему Договору </w:t>
      </w:r>
      <w:r w:rsidR="004F77B4">
        <w:rPr>
          <w:color w:val="000000"/>
        </w:rPr>
        <w:t xml:space="preserve">составляет </w:t>
      </w:r>
      <w:r w:rsidR="00FB298E">
        <w:rPr>
          <w:color w:val="000000"/>
        </w:rPr>
        <w:t>____________________________________</w:t>
      </w:r>
      <w:r w:rsidR="007E6A39" w:rsidRPr="007D2860">
        <w:rPr>
          <w:color w:val="000000"/>
        </w:rPr>
        <w:t xml:space="preserve">, </w:t>
      </w:r>
      <w:r w:rsidR="009E2910" w:rsidRPr="007D2860">
        <w:rPr>
          <w:color w:val="000000"/>
        </w:rPr>
        <w:t>включая НДС</w:t>
      </w:r>
      <w:r w:rsidR="00EE74DC" w:rsidRPr="007D2860">
        <w:rPr>
          <w:color w:val="000000"/>
        </w:rPr>
        <w:t xml:space="preserve"> по ставке 20% в размере </w:t>
      </w:r>
      <w:r w:rsidR="00FB298E">
        <w:rPr>
          <w:color w:val="000000"/>
        </w:rPr>
        <w:t>________________________________</w:t>
      </w:r>
      <w:r w:rsidR="00444581">
        <w:rPr>
          <w:color w:val="000000"/>
        </w:rPr>
        <w:t>,</w:t>
      </w:r>
      <w:r w:rsidR="009E2910">
        <w:rPr>
          <w:color w:val="000000"/>
        </w:rPr>
        <w:t xml:space="preserve"> </w:t>
      </w:r>
      <w:r w:rsidR="00916786">
        <w:rPr>
          <w:color w:val="000000"/>
        </w:rPr>
        <w:t>в квартал</w:t>
      </w:r>
      <w:r w:rsidR="00EE5DC7">
        <w:rPr>
          <w:color w:val="000000"/>
        </w:rPr>
        <w:t>, при этом квартал является отчетным периодом</w:t>
      </w:r>
      <w:r w:rsidR="00790CBF">
        <w:rPr>
          <w:color w:val="000000"/>
        </w:rPr>
        <w:t xml:space="preserve">. </w:t>
      </w:r>
    </w:p>
    <w:p w:rsidR="00790CBF" w:rsidRDefault="00790CBF" w:rsidP="00997CC9">
      <w:pPr>
        <w:ind w:firstLine="708"/>
        <w:jc w:val="both"/>
        <w:rPr>
          <w:color w:val="000000"/>
        </w:rPr>
      </w:pPr>
      <w:r w:rsidRPr="00790CBF">
        <w:rPr>
          <w:color w:val="000000"/>
        </w:rPr>
        <w:t xml:space="preserve">В случае, если договор начинает действовать после начала </w:t>
      </w:r>
      <w:r>
        <w:rPr>
          <w:color w:val="000000"/>
        </w:rPr>
        <w:t>квартала</w:t>
      </w:r>
      <w:r w:rsidRPr="00790CBF">
        <w:rPr>
          <w:color w:val="000000"/>
        </w:rPr>
        <w:t xml:space="preserve"> </w:t>
      </w:r>
      <w:r w:rsidR="00EE5DC7">
        <w:rPr>
          <w:color w:val="000000"/>
        </w:rPr>
        <w:t xml:space="preserve">(отчетного периода) </w:t>
      </w:r>
      <w:r w:rsidRPr="00790CBF">
        <w:rPr>
          <w:color w:val="000000"/>
        </w:rPr>
        <w:t xml:space="preserve">или прекращает свое действие в связи с расторжением до истечения </w:t>
      </w:r>
      <w:r>
        <w:rPr>
          <w:color w:val="000000"/>
        </w:rPr>
        <w:t>квартала</w:t>
      </w:r>
      <w:r w:rsidR="00EE5DC7">
        <w:rPr>
          <w:color w:val="000000"/>
        </w:rPr>
        <w:t xml:space="preserve"> (отчетного периода)</w:t>
      </w:r>
      <w:r w:rsidRPr="00790CBF">
        <w:rPr>
          <w:color w:val="000000"/>
        </w:rPr>
        <w:t xml:space="preserve">, </w:t>
      </w:r>
      <w:r>
        <w:rPr>
          <w:color w:val="000000"/>
        </w:rPr>
        <w:t>цена услуг</w:t>
      </w:r>
      <w:r w:rsidRPr="00790CBF">
        <w:rPr>
          <w:color w:val="000000"/>
        </w:rPr>
        <w:t xml:space="preserve"> за такой неполный </w:t>
      </w:r>
      <w:r>
        <w:rPr>
          <w:color w:val="000000"/>
        </w:rPr>
        <w:t>квартал</w:t>
      </w:r>
      <w:r w:rsidR="00EE5DC7">
        <w:rPr>
          <w:color w:val="000000"/>
        </w:rPr>
        <w:t xml:space="preserve"> (отчетный период)</w:t>
      </w:r>
      <w:r w:rsidRPr="00790CBF">
        <w:rPr>
          <w:color w:val="000000"/>
        </w:rPr>
        <w:t xml:space="preserve"> подлежит пересчету пропорционально дням действия договора в этом </w:t>
      </w:r>
      <w:r>
        <w:rPr>
          <w:color w:val="000000"/>
        </w:rPr>
        <w:t>квартале</w:t>
      </w:r>
      <w:r w:rsidR="00EE5DC7">
        <w:rPr>
          <w:color w:val="000000"/>
        </w:rPr>
        <w:t xml:space="preserve"> (отчетном периоде)</w:t>
      </w:r>
      <w:r w:rsidRPr="00790CBF">
        <w:rPr>
          <w:color w:val="000000"/>
        </w:rPr>
        <w:t>.</w:t>
      </w:r>
    </w:p>
    <w:p w:rsidR="00B24FA8" w:rsidRDefault="007949EE" w:rsidP="00997CC9">
      <w:pPr>
        <w:ind w:firstLine="708"/>
        <w:jc w:val="both"/>
        <w:rPr>
          <w:color w:val="000000"/>
        </w:rPr>
      </w:pPr>
      <w:r w:rsidRPr="008128D9">
        <w:rPr>
          <w:color w:val="000000"/>
        </w:rPr>
        <w:t xml:space="preserve">2.2. </w:t>
      </w:r>
      <w:r w:rsidR="00795CE9" w:rsidRPr="00795CE9">
        <w:rPr>
          <w:color w:val="000000"/>
        </w:rPr>
        <w:t>Оплата услуг по настоящему Договору производится на основании выставленного Исполнителем счета путем перечисления денежных средств на расчетный счет Исполнителя. Счет Исполнитель выставляет в течение 15 дней с момента подписания обеими сторонами акта оказанных услуг за отчетный период (квартал). Оплата услуг производится в течение 60 (шестидесяти) дней с даты выставления счета.</w:t>
      </w:r>
    </w:p>
    <w:p w:rsidR="00FC32AF" w:rsidRDefault="0063160E" w:rsidP="00997CC9">
      <w:pPr>
        <w:spacing w:after="240"/>
        <w:ind w:firstLine="708"/>
        <w:jc w:val="both"/>
        <w:rPr>
          <w:color w:val="000000"/>
        </w:rPr>
      </w:pPr>
      <w:r>
        <w:rPr>
          <w:color w:val="000000"/>
        </w:rPr>
        <w:t xml:space="preserve">2.3. </w:t>
      </w:r>
      <w:r w:rsidRPr="0063160E">
        <w:rPr>
          <w:color w:val="000000"/>
        </w:rPr>
        <w:t xml:space="preserve">Датой исполнения </w:t>
      </w:r>
      <w:r>
        <w:rPr>
          <w:color w:val="000000"/>
        </w:rPr>
        <w:t>Пользователем</w:t>
      </w:r>
      <w:r w:rsidRPr="0063160E">
        <w:rPr>
          <w:color w:val="000000"/>
        </w:rPr>
        <w:t xml:space="preserve"> обязательств по оплате является дата </w:t>
      </w:r>
      <w:r>
        <w:rPr>
          <w:color w:val="000000"/>
        </w:rPr>
        <w:t xml:space="preserve">зачисления </w:t>
      </w:r>
      <w:r w:rsidRPr="0063160E">
        <w:rPr>
          <w:color w:val="000000"/>
        </w:rPr>
        <w:t>денежных средств</w:t>
      </w:r>
      <w:r>
        <w:rPr>
          <w:color w:val="000000"/>
        </w:rPr>
        <w:t xml:space="preserve"> на счет Исполнителя</w:t>
      </w:r>
      <w:r w:rsidRPr="0063160E">
        <w:rPr>
          <w:color w:val="000000"/>
        </w:rPr>
        <w:t>.</w:t>
      </w:r>
    </w:p>
    <w:p w:rsidR="007949EE" w:rsidRPr="008128D9" w:rsidRDefault="007949EE" w:rsidP="00997CC9">
      <w:pPr>
        <w:spacing w:after="240"/>
        <w:jc w:val="center"/>
        <w:rPr>
          <w:color w:val="000000"/>
        </w:rPr>
      </w:pPr>
      <w:r w:rsidRPr="008128D9">
        <w:rPr>
          <w:b/>
          <w:bCs/>
          <w:color w:val="000000"/>
        </w:rPr>
        <w:t>3. Права и обязательства сторон, порядок сдачи-приемки услуг</w:t>
      </w:r>
    </w:p>
    <w:p w:rsidR="007949EE" w:rsidRPr="008128D9" w:rsidRDefault="007949EE" w:rsidP="00997CC9">
      <w:pPr>
        <w:ind w:firstLine="708"/>
        <w:jc w:val="both"/>
        <w:rPr>
          <w:color w:val="000000"/>
        </w:rPr>
      </w:pPr>
      <w:r w:rsidRPr="008128D9">
        <w:rPr>
          <w:color w:val="000000"/>
        </w:rPr>
        <w:t>3.1. Исполнитель предоставляет доступ</w:t>
      </w:r>
      <w:r w:rsidR="007B58D0">
        <w:rPr>
          <w:color w:val="000000"/>
        </w:rPr>
        <w:t xml:space="preserve"> </w:t>
      </w:r>
      <w:r w:rsidR="006000AB">
        <w:rPr>
          <w:color w:val="000000"/>
        </w:rPr>
        <w:t xml:space="preserve">работникам </w:t>
      </w:r>
      <w:r w:rsidR="007B58D0">
        <w:rPr>
          <w:color w:val="000000"/>
        </w:rPr>
        <w:t>Пользовател</w:t>
      </w:r>
      <w:r w:rsidR="002C76F3">
        <w:rPr>
          <w:color w:val="000000"/>
        </w:rPr>
        <w:t>я</w:t>
      </w:r>
      <w:r w:rsidRPr="008128D9">
        <w:rPr>
          <w:color w:val="000000"/>
        </w:rPr>
        <w:t xml:space="preserve"> к </w:t>
      </w:r>
      <w:r w:rsidR="00117D99">
        <w:rPr>
          <w:color w:val="000000"/>
        </w:rPr>
        <w:t>АСБ</w:t>
      </w:r>
      <w:r w:rsidR="007B58D0">
        <w:rPr>
          <w:color w:val="000000"/>
        </w:rPr>
        <w:t xml:space="preserve"> </w:t>
      </w:r>
      <w:r w:rsidRPr="008128D9">
        <w:rPr>
          <w:color w:val="000000"/>
        </w:rPr>
        <w:t xml:space="preserve">в соответствии с условиями </w:t>
      </w:r>
      <w:r w:rsidR="007B58D0">
        <w:rPr>
          <w:color w:val="000000"/>
        </w:rPr>
        <w:t>настоящего договора.</w:t>
      </w:r>
      <w:r w:rsidRPr="008128D9">
        <w:rPr>
          <w:color w:val="000000"/>
        </w:rPr>
        <w:t xml:space="preserve"> </w:t>
      </w:r>
    </w:p>
    <w:p w:rsidR="007018F4" w:rsidRPr="006000AB" w:rsidRDefault="007949EE" w:rsidP="00997CC9">
      <w:pPr>
        <w:ind w:firstLine="708"/>
        <w:jc w:val="both"/>
        <w:rPr>
          <w:color w:val="000000"/>
        </w:rPr>
      </w:pPr>
      <w:r w:rsidRPr="008128D9">
        <w:rPr>
          <w:color w:val="000000"/>
        </w:rPr>
        <w:t xml:space="preserve">3.2. Доступ </w:t>
      </w:r>
      <w:r w:rsidR="006000AB">
        <w:rPr>
          <w:color w:val="000000"/>
        </w:rPr>
        <w:t xml:space="preserve">работников </w:t>
      </w:r>
      <w:r w:rsidRPr="008128D9">
        <w:rPr>
          <w:color w:val="000000"/>
        </w:rPr>
        <w:t xml:space="preserve">Пользователя к </w:t>
      </w:r>
      <w:r w:rsidR="009D021D">
        <w:rPr>
          <w:color w:val="000000"/>
        </w:rPr>
        <w:t>АС</w:t>
      </w:r>
      <w:r w:rsidR="00117D99">
        <w:rPr>
          <w:color w:val="000000"/>
        </w:rPr>
        <w:t>Б</w:t>
      </w:r>
      <w:r w:rsidR="009E2910" w:rsidRPr="006000AB">
        <w:rPr>
          <w:color w:val="000000"/>
        </w:rPr>
        <w:t xml:space="preserve"> </w:t>
      </w:r>
      <w:r w:rsidRPr="006000AB">
        <w:rPr>
          <w:color w:val="000000"/>
        </w:rPr>
        <w:t xml:space="preserve">обеспечивается путем регистрации </w:t>
      </w:r>
      <w:r w:rsidR="006000AB">
        <w:rPr>
          <w:color w:val="000000"/>
        </w:rPr>
        <w:t>каждого работника Пользователя</w:t>
      </w:r>
      <w:r w:rsidRPr="006000AB">
        <w:rPr>
          <w:color w:val="000000"/>
        </w:rPr>
        <w:t xml:space="preserve"> </w:t>
      </w:r>
      <w:r w:rsidR="00FB2D92">
        <w:rPr>
          <w:color w:val="000000"/>
        </w:rPr>
        <w:t xml:space="preserve">в </w:t>
      </w:r>
      <w:r w:rsidR="009D021D">
        <w:rPr>
          <w:color w:val="000000"/>
        </w:rPr>
        <w:t>АС</w:t>
      </w:r>
      <w:r w:rsidR="00117D99">
        <w:rPr>
          <w:color w:val="000000"/>
        </w:rPr>
        <w:t>Б</w:t>
      </w:r>
      <w:r w:rsidR="002E763A" w:rsidRPr="006000AB">
        <w:rPr>
          <w:color w:val="000000"/>
        </w:rPr>
        <w:t xml:space="preserve"> и наделения</w:t>
      </w:r>
      <w:r w:rsidR="006000AB">
        <w:rPr>
          <w:color w:val="000000"/>
        </w:rPr>
        <w:t xml:space="preserve"> каждого работника Пользователя</w:t>
      </w:r>
      <w:r w:rsidR="002E763A" w:rsidRPr="006000AB">
        <w:rPr>
          <w:color w:val="000000"/>
        </w:rPr>
        <w:t xml:space="preserve"> необходимым уровнем доступа</w:t>
      </w:r>
      <w:r w:rsidRPr="006000AB">
        <w:rPr>
          <w:color w:val="000000"/>
        </w:rPr>
        <w:t xml:space="preserve">. </w:t>
      </w:r>
    </w:p>
    <w:p w:rsidR="007018F4" w:rsidRPr="006000AB" w:rsidRDefault="007949EE" w:rsidP="00997CC9">
      <w:pPr>
        <w:ind w:firstLine="708"/>
        <w:jc w:val="both"/>
        <w:rPr>
          <w:color w:val="000000"/>
        </w:rPr>
      </w:pPr>
      <w:r w:rsidRPr="006000AB">
        <w:rPr>
          <w:color w:val="000000"/>
        </w:rPr>
        <w:t xml:space="preserve">3.3. </w:t>
      </w:r>
      <w:r w:rsidR="006000AB">
        <w:rPr>
          <w:color w:val="000000"/>
        </w:rPr>
        <w:t xml:space="preserve">Работники </w:t>
      </w:r>
      <w:r w:rsidRPr="006000AB">
        <w:rPr>
          <w:color w:val="000000"/>
        </w:rPr>
        <w:t>Пользовател</w:t>
      </w:r>
      <w:r w:rsidR="006000AB">
        <w:rPr>
          <w:color w:val="000000"/>
        </w:rPr>
        <w:t>я</w:t>
      </w:r>
      <w:r w:rsidRPr="006000AB">
        <w:rPr>
          <w:color w:val="000000"/>
        </w:rPr>
        <w:t xml:space="preserve"> после авторизации </w:t>
      </w:r>
      <w:r w:rsidR="002E763A" w:rsidRPr="006000AB">
        <w:rPr>
          <w:color w:val="000000"/>
        </w:rPr>
        <w:t xml:space="preserve">в </w:t>
      </w:r>
      <w:r w:rsidR="009D021D">
        <w:rPr>
          <w:color w:val="000000"/>
        </w:rPr>
        <w:t>АС</w:t>
      </w:r>
      <w:r w:rsidR="00117D99">
        <w:rPr>
          <w:color w:val="000000"/>
        </w:rPr>
        <w:t>Б</w:t>
      </w:r>
      <w:r w:rsidRPr="006000AB">
        <w:rPr>
          <w:color w:val="000000"/>
        </w:rPr>
        <w:t xml:space="preserve"> вправе в любое время ознакомиться с </w:t>
      </w:r>
      <w:r w:rsidR="002D2312" w:rsidRPr="006000AB">
        <w:rPr>
          <w:color w:val="000000"/>
        </w:rPr>
        <w:t>инструкциями</w:t>
      </w:r>
      <w:r w:rsidR="00BD5B6E" w:rsidRPr="006000AB">
        <w:rPr>
          <w:color w:val="000000"/>
        </w:rPr>
        <w:t xml:space="preserve"> и другими необходимыми документами для работы в </w:t>
      </w:r>
      <w:r w:rsidR="009D021D">
        <w:rPr>
          <w:color w:val="000000"/>
        </w:rPr>
        <w:t>АС</w:t>
      </w:r>
      <w:r w:rsidR="00117D99">
        <w:rPr>
          <w:color w:val="000000"/>
        </w:rPr>
        <w:t>Б</w:t>
      </w:r>
      <w:r w:rsidR="00BD5B6E" w:rsidRPr="006000AB">
        <w:rPr>
          <w:color w:val="000000"/>
        </w:rPr>
        <w:t>.</w:t>
      </w:r>
    </w:p>
    <w:p w:rsidR="007018F4" w:rsidRPr="005A2ABF" w:rsidRDefault="007949EE" w:rsidP="00997CC9">
      <w:pPr>
        <w:ind w:firstLine="708"/>
        <w:jc w:val="both"/>
        <w:rPr>
          <w:color w:val="000000"/>
        </w:rPr>
      </w:pPr>
      <w:r w:rsidRPr="006000AB">
        <w:rPr>
          <w:color w:val="000000"/>
        </w:rPr>
        <w:t>3.4. Исполнитель</w:t>
      </w:r>
      <w:r w:rsidR="005513CE" w:rsidRPr="006000AB">
        <w:rPr>
          <w:color w:val="000000"/>
        </w:rPr>
        <w:t xml:space="preserve"> </w:t>
      </w:r>
      <w:r w:rsidRPr="006000AB">
        <w:rPr>
          <w:color w:val="000000"/>
        </w:rPr>
        <w:t xml:space="preserve">обеспечивает </w:t>
      </w:r>
      <w:r w:rsidRPr="005A2ABF">
        <w:rPr>
          <w:color w:val="000000"/>
        </w:rPr>
        <w:t xml:space="preserve">работу </w:t>
      </w:r>
      <w:r w:rsidR="00894B1E" w:rsidRPr="005A2ABF">
        <w:rPr>
          <w:color w:val="000000"/>
        </w:rPr>
        <w:t xml:space="preserve">АСБ </w:t>
      </w:r>
      <w:r w:rsidRPr="005A2ABF">
        <w:rPr>
          <w:color w:val="000000"/>
        </w:rPr>
        <w:t>24 часа в сутки и 7 дней в неделю за исключением регламентных перерывов до</w:t>
      </w:r>
      <w:r w:rsidR="00FB298E">
        <w:rPr>
          <w:color w:val="000000"/>
        </w:rPr>
        <w:t xml:space="preserve"> 7 часов в неделю, </w:t>
      </w:r>
      <w:r w:rsidRPr="005A2ABF">
        <w:rPr>
          <w:color w:val="000000"/>
        </w:rPr>
        <w:t xml:space="preserve">необходимых для проведения технологических работ. </w:t>
      </w:r>
    </w:p>
    <w:p w:rsidR="00B54AA7" w:rsidRPr="00B54AA7" w:rsidRDefault="007949EE" w:rsidP="00997CC9">
      <w:pPr>
        <w:ind w:firstLine="708"/>
        <w:jc w:val="both"/>
        <w:rPr>
          <w:color w:val="000000"/>
        </w:rPr>
      </w:pPr>
      <w:r w:rsidRPr="005A2ABF">
        <w:rPr>
          <w:color w:val="000000"/>
        </w:rPr>
        <w:t xml:space="preserve">3.5. Доступ к </w:t>
      </w:r>
      <w:r w:rsidR="009D021D" w:rsidRPr="005A2ABF">
        <w:rPr>
          <w:color w:val="000000"/>
        </w:rPr>
        <w:t>АС</w:t>
      </w:r>
      <w:r w:rsidR="00C9683A" w:rsidRPr="005A2ABF">
        <w:rPr>
          <w:color w:val="000000"/>
        </w:rPr>
        <w:t>Б</w:t>
      </w:r>
      <w:r w:rsidR="00BD5B6E" w:rsidRPr="005A2ABF">
        <w:rPr>
          <w:color w:val="000000"/>
        </w:rPr>
        <w:t xml:space="preserve"> </w:t>
      </w:r>
      <w:r w:rsidRPr="005A2ABF">
        <w:rPr>
          <w:color w:val="000000"/>
        </w:rPr>
        <w:t>по настоящему Договору предоставляется Пользователю</w:t>
      </w:r>
      <w:r w:rsidR="006000AB" w:rsidRPr="005A2ABF">
        <w:rPr>
          <w:color w:val="000000"/>
        </w:rPr>
        <w:t>/работника</w:t>
      </w:r>
      <w:r w:rsidR="002C76F3" w:rsidRPr="005A2ABF">
        <w:rPr>
          <w:color w:val="000000"/>
        </w:rPr>
        <w:t>м</w:t>
      </w:r>
      <w:r w:rsidR="006000AB" w:rsidRPr="005A2ABF">
        <w:rPr>
          <w:color w:val="000000"/>
        </w:rPr>
        <w:t xml:space="preserve"> Пользователя</w:t>
      </w:r>
      <w:r w:rsidRPr="005A2ABF">
        <w:rPr>
          <w:color w:val="000000"/>
        </w:rPr>
        <w:t xml:space="preserve"> для </w:t>
      </w:r>
      <w:r w:rsidR="006000AB" w:rsidRPr="005A2ABF">
        <w:rPr>
          <w:color w:val="000000"/>
        </w:rPr>
        <w:t xml:space="preserve">целей </w:t>
      </w:r>
      <w:r w:rsidR="00205723" w:rsidRPr="007D2860">
        <w:rPr>
          <w:color w:val="000000"/>
        </w:rPr>
        <w:t>повышения эффективности работы работников Пользователя за счет сокращен</w:t>
      </w:r>
      <w:r w:rsidR="00C9683A" w:rsidRPr="007D2860">
        <w:rPr>
          <w:color w:val="000000"/>
        </w:rPr>
        <w:t xml:space="preserve">ия </w:t>
      </w:r>
      <w:r w:rsidR="00205723" w:rsidRPr="007D2860">
        <w:rPr>
          <w:color w:val="000000"/>
        </w:rPr>
        <w:t xml:space="preserve">сроков </w:t>
      </w:r>
      <w:r w:rsidR="000E6009" w:rsidRPr="007D2860">
        <w:rPr>
          <w:color w:val="000000"/>
        </w:rPr>
        <w:t>выполнения процедур, предусмотренных регламентом бюджетирования</w:t>
      </w:r>
      <w:r w:rsidR="00205723" w:rsidRPr="007D2860">
        <w:rPr>
          <w:color w:val="000000"/>
        </w:rPr>
        <w:t xml:space="preserve">, повышения оперативности </w:t>
      </w:r>
      <w:r w:rsidR="000E6009" w:rsidRPr="007D2860">
        <w:rPr>
          <w:color w:val="000000"/>
        </w:rPr>
        <w:t xml:space="preserve">получения консолидированной и управленческой отчетности </w:t>
      </w:r>
      <w:r w:rsidR="00205723" w:rsidRPr="007D2860">
        <w:rPr>
          <w:color w:val="000000"/>
        </w:rPr>
        <w:t xml:space="preserve">за счет </w:t>
      </w:r>
      <w:r w:rsidR="000E6009" w:rsidRPr="007D2860">
        <w:rPr>
          <w:color w:val="000000"/>
        </w:rPr>
        <w:t xml:space="preserve">централизации </w:t>
      </w:r>
      <w:r w:rsidR="00205723" w:rsidRPr="007D2860">
        <w:rPr>
          <w:color w:val="000000"/>
        </w:rPr>
        <w:t>хранения и обработки</w:t>
      </w:r>
      <w:r w:rsidR="000E6009" w:rsidRPr="007D2860">
        <w:rPr>
          <w:color w:val="000000"/>
        </w:rPr>
        <w:t xml:space="preserve"> в АСБ</w:t>
      </w:r>
      <w:r w:rsidR="00205723" w:rsidRPr="007D2860">
        <w:rPr>
          <w:color w:val="000000"/>
        </w:rPr>
        <w:t>,</w:t>
      </w:r>
      <w:r w:rsidR="000E6009" w:rsidRPr="007D2860">
        <w:rPr>
          <w:color w:val="000000"/>
        </w:rPr>
        <w:t xml:space="preserve"> данных Пользователя и </w:t>
      </w:r>
      <w:r w:rsidR="00205723" w:rsidRPr="007D2860">
        <w:rPr>
          <w:color w:val="000000"/>
        </w:rPr>
        <w:t xml:space="preserve">увеличения прозрачности бизнес-процессов </w:t>
      </w:r>
      <w:r w:rsidR="000E6009" w:rsidRPr="007D2860">
        <w:rPr>
          <w:color w:val="000000"/>
        </w:rPr>
        <w:t>бюджетирования и консолидации</w:t>
      </w:r>
      <w:r w:rsidR="000E6009" w:rsidRPr="005A2ABF">
        <w:rPr>
          <w:rFonts w:cs="Arial"/>
          <w:szCs w:val="20"/>
        </w:rPr>
        <w:t>.</w:t>
      </w:r>
      <w:r w:rsidRPr="005A2ABF">
        <w:rPr>
          <w:color w:val="000000"/>
        </w:rPr>
        <w:t xml:space="preserve"> </w:t>
      </w:r>
      <w:r w:rsidR="00205723" w:rsidRPr="005A2ABF">
        <w:rPr>
          <w:color w:val="000000"/>
        </w:rPr>
        <w:t>С</w:t>
      </w:r>
      <w:r w:rsidRPr="005A2ABF">
        <w:rPr>
          <w:color w:val="000000"/>
        </w:rPr>
        <w:t xml:space="preserve">одержание </w:t>
      </w:r>
      <w:r w:rsidR="009D021D" w:rsidRPr="005A2ABF">
        <w:rPr>
          <w:color w:val="000000"/>
        </w:rPr>
        <w:t>АС</w:t>
      </w:r>
      <w:r w:rsidR="00C9683A" w:rsidRPr="005A2ABF">
        <w:rPr>
          <w:color w:val="000000"/>
        </w:rPr>
        <w:t>Б</w:t>
      </w:r>
      <w:r w:rsidR="00BD5B6E" w:rsidRPr="005A2ABF">
        <w:rPr>
          <w:color w:val="000000"/>
        </w:rPr>
        <w:t xml:space="preserve"> </w:t>
      </w:r>
      <w:r w:rsidRPr="005A2ABF">
        <w:rPr>
          <w:b/>
          <w:color w:val="000000"/>
        </w:rPr>
        <w:t>не предназначено</w:t>
      </w:r>
      <w:r w:rsidRPr="005A2ABF">
        <w:rPr>
          <w:color w:val="000000"/>
        </w:rPr>
        <w:t xml:space="preserve"> для платного распространения,</w:t>
      </w:r>
      <w:r w:rsidR="00B70B18" w:rsidRPr="005A2ABF">
        <w:rPr>
          <w:color w:val="000000"/>
        </w:rPr>
        <w:t xml:space="preserve"> продажи (отчуждения),</w:t>
      </w:r>
      <w:r w:rsidRPr="008128D9">
        <w:rPr>
          <w:color w:val="000000"/>
        </w:rPr>
        <w:t xml:space="preserve"> доведения до всеобщего сведения</w:t>
      </w:r>
      <w:r w:rsidR="00B70B18">
        <w:rPr>
          <w:color w:val="000000"/>
        </w:rPr>
        <w:t xml:space="preserve"> (публичный показ, сообщение в эфир), сообщения по кабелю</w:t>
      </w:r>
      <w:r w:rsidRPr="008128D9">
        <w:rPr>
          <w:color w:val="000000"/>
        </w:rPr>
        <w:t xml:space="preserve"> или коммерческого использования иным способом.</w:t>
      </w:r>
      <w:r w:rsidR="00B54AA7">
        <w:rPr>
          <w:color w:val="000000"/>
        </w:rPr>
        <w:t xml:space="preserve"> В отношении </w:t>
      </w:r>
      <w:r w:rsidR="009D021D">
        <w:rPr>
          <w:color w:val="000000"/>
        </w:rPr>
        <w:t>АС</w:t>
      </w:r>
      <w:r w:rsidR="00C9683A">
        <w:rPr>
          <w:color w:val="000000"/>
        </w:rPr>
        <w:t>Б</w:t>
      </w:r>
      <w:r w:rsidRPr="008128D9">
        <w:rPr>
          <w:color w:val="000000"/>
        </w:rPr>
        <w:t xml:space="preserve"> </w:t>
      </w:r>
      <w:r w:rsidR="00B54AA7">
        <w:rPr>
          <w:color w:val="000000"/>
        </w:rPr>
        <w:t>н</w:t>
      </w:r>
      <w:r w:rsidR="00B70B18" w:rsidRPr="00B70B18">
        <w:rPr>
          <w:b/>
          <w:color w:val="000000"/>
        </w:rPr>
        <w:t>е допускается</w:t>
      </w:r>
      <w:r w:rsidR="00B54AA7" w:rsidRPr="00B54AA7">
        <w:rPr>
          <w:b/>
          <w:color w:val="000000"/>
        </w:rPr>
        <w:t>/</w:t>
      </w:r>
      <w:r w:rsidR="00B54AA7">
        <w:rPr>
          <w:b/>
          <w:color w:val="000000"/>
        </w:rPr>
        <w:t>запрещено</w:t>
      </w:r>
      <w:r w:rsidR="00B70B18">
        <w:rPr>
          <w:color w:val="000000"/>
        </w:rPr>
        <w:t xml:space="preserve">: </w:t>
      </w:r>
      <w:r w:rsidR="00B70B18" w:rsidRPr="00B70B18">
        <w:rPr>
          <w:color w:val="000000"/>
        </w:rPr>
        <w:t xml:space="preserve">воспроизведение </w:t>
      </w:r>
      <w:r w:rsidR="00B54AA7">
        <w:rPr>
          <w:color w:val="000000"/>
        </w:rPr>
        <w:t>(</w:t>
      </w:r>
      <w:r w:rsidR="00B70B18" w:rsidRPr="00B70B18">
        <w:rPr>
          <w:color w:val="000000"/>
        </w:rPr>
        <w:t>то есть изготовление одного и более</w:t>
      </w:r>
      <w:r w:rsidR="00B70B18">
        <w:rPr>
          <w:color w:val="000000"/>
        </w:rPr>
        <w:t xml:space="preserve"> экземпляра</w:t>
      </w:r>
      <w:r w:rsidR="00FB2D92">
        <w:rPr>
          <w:color w:val="000000"/>
        </w:rPr>
        <w:t xml:space="preserve"> </w:t>
      </w:r>
      <w:r w:rsidR="009D021D">
        <w:rPr>
          <w:color w:val="000000"/>
        </w:rPr>
        <w:t>АС</w:t>
      </w:r>
      <w:r w:rsidR="00C9683A">
        <w:rPr>
          <w:color w:val="000000"/>
        </w:rPr>
        <w:t>Б</w:t>
      </w:r>
      <w:r w:rsidR="00B70B18" w:rsidRPr="00B70B18">
        <w:rPr>
          <w:color w:val="000000"/>
        </w:rPr>
        <w:t xml:space="preserve"> или его части в любой материальной форме</w:t>
      </w:r>
      <w:r w:rsidR="00B54AA7">
        <w:rPr>
          <w:color w:val="000000"/>
        </w:rPr>
        <w:t>)</w:t>
      </w:r>
      <w:r w:rsidR="00B70B18" w:rsidRPr="00B70B18">
        <w:rPr>
          <w:color w:val="000000"/>
        </w:rPr>
        <w:t>,</w:t>
      </w:r>
      <w:r w:rsidR="00B70B18">
        <w:rPr>
          <w:color w:val="000000"/>
        </w:rPr>
        <w:t xml:space="preserve"> </w:t>
      </w:r>
      <w:r w:rsidR="00B70B18" w:rsidRPr="00B54AA7">
        <w:rPr>
          <w:color w:val="000000"/>
        </w:rPr>
        <w:t xml:space="preserve">распространение путем </w:t>
      </w:r>
      <w:r w:rsidR="009D021D">
        <w:rPr>
          <w:color w:val="000000"/>
        </w:rPr>
        <w:t>передачи своих прав другим лицам</w:t>
      </w:r>
      <w:r w:rsidR="00B70B18" w:rsidRPr="00B54AA7">
        <w:rPr>
          <w:color w:val="000000"/>
        </w:rPr>
        <w:t>, публичный показ</w:t>
      </w:r>
      <w:r w:rsidR="00B54AA7" w:rsidRPr="00B54AA7">
        <w:rPr>
          <w:color w:val="000000"/>
        </w:rPr>
        <w:t>,</w:t>
      </w:r>
      <w:r w:rsidR="00B70B18" w:rsidRPr="00B54AA7">
        <w:rPr>
          <w:color w:val="000000"/>
        </w:rPr>
        <w:t xml:space="preserve"> прокат, </w:t>
      </w:r>
      <w:r w:rsidR="00B54AA7" w:rsidRPr="00B54AA7">
        <w:rPr>
          <w:color w:val="000000"/>
        </w:rPr>
        <w:t xml:space="preserve">публичное воспроизведение с помощью технических средств, сообщение/доведение до всеобщего сведения, сообщение по кабелю, ретрансляция, перевод или другая переработка </w:t>
      </w:r>
      <w:r w:rsidR="009D021D">
        <w:rPr>
          <w:color w:val="000000"/>
        </w:rPr>
        <w:t>АС</w:t>
      </w:r>
      <w:r w:rsidR="00C9683A">
        <w:rPr>
          <w:color w:val="000000"/>
        </w:rPr>
        <w:t>Б</w:t>
      </w:r>
      <w:r w:rsidR="00B54AA7" w:rsidRPr="00B54AA7">
        <w:rPr>
          <w:color w:val="000000"/>
        </w:rPr>
        <w:t>.</w:t>
      </w:r>
    </w:p>
    <w:p w:rsidR="00133547" w:rsidRDefault="007949EE" w:rsidP="00997CC9">
      <w:pPr>
        <w:ind w:firstLine="708"/>
        <w:jc w:val="both"/>
        <w:rPr>
          <w:color w:val="000000"/>
        </w:rPr>
      </w:pPr>
      <w:r w:rsidRPr="008128D9">
        <w:rPr>
          <w:color w:val="000000"/>
        </w:rPr>
        <w:t xml:space="preserve">3.6. По </w:t>
      </w:r>
      <w:r w:rsidR="00ED6CD3">
        <w:rPr>
          <w:color w:val="000000"/>
        </w:rPr>
        <w:t>окончании отчетного периода (квартала)</w:t>
      </w:r>
      <w:r w:rsidRPr="008128D9">
        <w:rPr>
          <w:color w:val="000000"/>
        </w:rPr>
        <w:t xml:space="preserve"> Исполнитель направляет Пользователю акт сдачи-приемки оказанных услуг</w:t>
      </w:r>
      <w:r w:rsidR="00537ECF">
        <w:rPr>
          <w:color w:val="000000"/>
        </w:rPr>
        <w:t xml:space="preserve"> (далее - Акт).</w:t>
      </w:r>
      <w:r w:rsidR="00537ECF" w:rsidRPr="00537ECF">
        <w:rPr>
          <w:rFonts w:ascii="Arial" w:hAnsi="Arial" w:cs="Arial"/>
        </w:rPr>
        <w:t xml:space="preserve"> </w:t>
      </w:r>
      <w:r w:rsidR="00537ECF" w:rsidRPr="00537ECF">
        <w:rPr>
          <w:color w:val="000000"/>
        </w:rPr>
        <w:t>Акт должен содержать в себе обязательные реквизиты ст. 9 Федерального закона от 06.12.2011 №402-ФЗ «О бухгалтерском учете» и составляется на бумажном носителе или в виде электронного документа, подписанного электронной подписью.</w:t>
      </w:r>
      <w:r w:rsidRPr="008128D9">
        <w:rPr>
          <w:color w:val="000000"/>
        </w:rPr>
        <w:t xml:space="preserve"> </w:t>
      </w:r>
      <w:r w:rsidR="00281DB6">
        <w:rPr>
          <w:color w:val="000000"/>
        </w:rPr>
        <w:t>Пользователь обязан подписать и вернуть Исполнителю в течение 5 календарных дней с момента получения один экземпляр акта сдачи-приемки оказанных услуг. В случае, если Пользователь нарушит установленную настоящим договором обязанность и не вернет Исполнителю в указанный срок акт сдачи-приемки оказанных услуг, а также не направит в этот же срок мотивированные возражения, соответствующие услуги будут считаться сданными Исполнителем и приняты Заказчиком в последнюю дату установленного в настоящем пункте срока.</w:t>
      </w:r>
    </w:p>
    <w:p w:rsidR="00281DB6" w:rsidRPr="008128D9" w:rsidRDefault="00281DB6" w:rsidP="00997CC9">
      <w:pPr>
        <w:spacing w:after="240"/>
        <w:ind w:firstLine="708"/>
        <w:jc w:val="both"/>
        <w:rPr>
          <w:color w:val="000000"/>
        </w:rPr>
      </w:pPr>
      <w:r>
        <w:rPr>
          <w:color w:val="000000"/>
        </w:rPr>
        <w:t>3.7. Не позднее 5 календарных дней с даты подписания сторонами акта сдачи-приемки оказанных услуг Исполнитель обязан выставить в адрес Пользователя счет-фактуру, оформленный в соответствии с требованиями ст.169 Налогового кодекса Российской Федерации.</w:t>
      </w:r>
    </w:p>
    <w:p w:rsidR="007949EE" w:rsidRPr="008128D9" w:rsidRDefault="007949EE" w:rsidP="00997CC9">
      <w:pPr>
        <w:spacing w:after="240"/>
        <w:jc w:val="center"/>
        <w:rPr>
          <w:color w:val="000000"/>
        </w:rPr>
      </w:pPr>
      <w:r w:rsidRPr="008128D9">
        <w:rPr>
          <w:b/>
          <w:bCs/>
          <w:color w:val="000000"/>
        </w:rPr>
        <w:t>4. Ответственность сторон и порядок разрешения споров</w:t>
      </w:r>
      <w:r w:rsidRPr="008128D9">
        <w:rPr>
          <w:color w:val="000000"/>
        </w:rPr>
        <w:t xml:space="preserve"> </w:t>
      </w:r>
    </w:p>
    <w:p w:rsidR="007949EE" w:rsidRPr="008128D9" w:rsidRDefault="00B24FA8" w:rsidP="00997CC9">
      <w:pPr>
        <w:ind w:firstLine="708"/>
        <w:jc w:val="both"/>
        <w:rPr>
          <w:color w:val="000000"/>
        </w:rPr>
      </w:pPr>
      <w:r>
        <w:rPr>
          <w:color w:val="000000"/>
        </w:rPr>
        <w:t>4</w:t>
      </w:r>
      <w:r w:rsidR="007949EE" w:rsidRPr="008128D9">
        <w:rPr>
          <w:color w:val="000000"/>
        </w:rPr>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7949EE" w:rsidRPr="008128D9" w:rsidRDefault="007949EE" w:rsidP="00997CC9">
      <w:pPr>
        <w:ind w:firstLine="708"/>
        <w:jc w:val="both"/>
        <w:rPr>
          <w:color w:val="000000"/>
        </w:rPr>
      </w:pPr>
      <w:r w:rsidRPr="008128D9">
        <w:rPr>
          <w:color w:val="000000"/>
        </w:rPr>
        <w:t xml:space="preserve">4.2. Исполнитель не несет ответственности перед Пользователем за качество каналов связи и за перебои в работе, происходящие по причинам, не зависящим от Исполнителя. </w:t>
      </w:r>
    </w:p>
    <w:p w:rsidR="007949EE" w:rsidRPr="008128D9" w:rsidRDefault="007949EE" w:rsidP="00997CC9">
      <w:pPr>
        <w:ind w:firstLine="708"/>
        <w:jc w:val="both"/>
        <w:rPr>
          <w:color w:val="000000"/>
        </w:rPr>
      </w:pPr>
      <w:r w:rsidRPr="008128D9">
        <w:rPr>
          <w:color w:val="000000"/>
        </w:rPr>
        <w:t xml:space="preserve">4.3. Исполнитель не несет ответственности, а Пользователь не освобождается от оплаты услуг, если паролем доступа Пользователя к </w:t>
      </w:r>
      <w:r w:rsidR="009D021D">
        <w:rPr>
          <w:color w:val="000000"/>
        </w:rPr>
        <w:t>АС</w:t>
      </w:r>
      <w:r w:rsidR="00C9683A">
        <w:rPr>
          <w:color w:val="000000"/>
        </w:rPr>
        <w:t>Б</w:t>
      </w:r>
      <w:r w:rsidR="009D021D">
        <w:rPr>
          <w:color w:val="000000"/>
        </w:rPr>
        <w:t xml:space="preserve"> </w:t>
      </w:r>
      <w:r w:rsidRPr="008128D9">
        <w:rPr>
          <w:color w:val="000000"/>
        </w:rPr>
        <w:t>воспользовались третьи лица по причинам, не зависящим от Исполнителя.</w:t>
      </w:r>
    </w:p>
    <w:p w:rsidR="007949EE" w:rsidRPr="008128D9" w:rsidRDefault="007949EE" w:rsidP="00997CC9">
      <w:pPr>
        <w:ind w:firstLine="708"/>
        <w:jc w:val="both"/>
        <w:rPr>
          <w:color w:val="000000"/>
        </w:rPr>
      </w:pPr>
      <w:r w:rsidRPr="008128D9">
        <w:rPr>
          <w:color w:val="000000"/>
        </w:rPr>
        <w:t xml:space="preserve">4.4. Исполнитель не несет ответственности за недостатки при организации доступа к </w:t>
      </w:r>
      <w:r w:rsidR="009D021D">
        <w:rPr>
          <w:color w:val="000000"/>
        </w:rPr>
        <w:t>АС</w:t>
      </w:r>
      <w:r w:rsidR="00C9683A">
        <w:rPr>
          <w:color w:val="000000"/>
        </w:rPr>
        <w:t>Б</w:t>
      </w:r>
      <w:r w:rsidRPr="008128D9">
        <w:rPr>
          <w:color w:val="000000"/>
        </w:rPr>
        <w:t xml:space="preserve"> в случае использования Пользователем программного обеспечения, не рекомендованного Исполнителем.</w:t>
      </w:r>
      <w:r w:rsidR="00F30E0B">
        <w:rPr>
          <w:color w:val="000000"/>
        </w:rPr>
        <w:t xml:space="preserve"> Пользователь гарантирует наличие прав </w:t>
      </w:r>
      <w:r w:rsidR="00AA16E1">
        <w:rPr>
          <w:color w:val="000000"/>
        </w:rPr>
        <w:t>на программное обеспечение,</w:t>
      </w:r>
      <w:r w:rsidR="00F30E0B">
        <w:rPr>
          <w:color w:val="000000"/>
        </w:rPr>
        <w:t xml:space="preserve"> рекомендованное Исполнителем для корректной работы </w:t>
      </w:r>
      <w:r w:rsidR="009D021D">
        <w:rPr>
          <w:color w:val="000000"/>
        </w:rPr>
        <w:t>АС</w:t>
      </w:r>
      <w:r w:rsidR="00C9683A">
        <w:rPr>
          <w:color w:val="000000"/>
        </w:rPr>
        <w:t>Б</w:t>
      </w:r>
      <w:r w:rsidR="00F30E0B">
        <w:rPr>
          <w:color w:val="000000"/>
        </w:rPr>
        <w:t>.</w:t>
      </w:r>
    </w:p>
    <w:p w:rsidR="0068131C" w:rsidRDefault="0068131C" w:rsidP="00997CC9">
      <w:pPr>
        <w:ind w:firstLine="708"/>
        <w:jc w:val="both"/>
        <w:rPr>
          <w:color w:val="000000"/>
        </w:rPr>
      </w:pPr>
      <w:r>
        <w:rPr>
          <w:color w:val="000000"/>
        </w:rPr>
        <w:t>4.5. Пользователь</w:t>
      </w:r>
      <w:r w:rsidRPr="0068131C">
        <w:rPr>
          <w:color w:val="000000"/>
        </w:rPr>
        <w:t xml:space="preserve"> несёт риск соответствия </w:t>
      </w:r>
      <w:r w:rsidR="009D021D">
        <w:rPr>
          <w:color w:val="000000"/>
        </w:rPr>
        <w:t>АС</w:t>
      </w:r>
      <w:r w:rsidR="00C9683A">
        <w:rPr>
          <w:color w:val="000000"/>
        </w:rPr>
        <w:t>Б</w:t>
      </w:r>
      <w:r w:rsidRPr="008128D9">
        <w:rPr>
          <w:color w:val="000000"/>
        </w:rPr>
        <w:t xml:space="preserve"> </w:t>
      </w:r>
      <w:r w:rsidRPr="0068131C">
        <w:rPr>
          <w:color w:val="000000"/>
        </w:rPr>
        <w:t xml:space="preserve">его ожиданиям и потребностям, а также риск соответствия условий и объема предоставляемых прав своим ожиданиям и потребностям. </w:t>
      </w:r>
      <w:r>
        <w:rPr>
          <w:color w:val="000000"/>
        </w:rPr>
        <w:t>Пользователь</w:t>
      </w:r>
      <w:r w:rsidRPr="0068131C">
        <w:rPr>
          <w:color w:val="000000"/>
        </w:rPr>
        <w:t xml:space="preserve"> подтверждает, что ему известны важнейшие функциональные свойства </w:t>
      </w:r>
      <w:r w:rsidR="009D021D">
        <w:rPr>
          <w:color w:val="000000"/>
        </w:rPr>
        <w:t>АС</w:t>
      </w:r>
      <w:r w:rsidR="00C9683A">
        <w:rPr>
          <w:color w:val="000000"/>
        </w:rPr>
        <w:t>Б</w:t>
      </w:r>
      <w:r w:rsidRPr="0068131C">
        <w:rPr>
          <w:color w:val="000000"/>
        </w:rPr>
        <w:t xml:space="preserve">, а также условия его использования. </w:t>
      </w:r>
    </w:p>
    <w:p w:rsidR="0068131C" w:rsidRDefault="0068131C" w:rsidP="00997CC9">
      <w:pPr>
        <w:ind w:firstLine="708"/>
        <w:jc w:val="both"/>
        <w:rPr>
          <w:color w:val="000000"/>
        </w:rPr>
      </w:pPr>
      <w:r>
        <w:t>4.6.</w:t>
      </w:r>
      <w:r w:rsidRPr="0068131C">
        <w:t> </w:t>
      </w:r>
      <w:r w:rsidRPr="0068131C">
        <w:rPr>
          <w:color w:val="000000"/>
        </w:rPr>
        <w:t xml:space="preserve">Исполнитель не несет ответственности за совместимость </w:t>
      </w:r>
      <w:r w:rsidR="00B60F82">
        <w:rPr>
          <w:color w:val="000000"/>
        </w:rPr>
        <w:t>АС</w:t>
      </w:r>
      <w:r w:rsidR="00C9683A">
        <w:rPr>
          <w:color w:val="000000"/>
        </w:rPr>
        <w:t>Б</w:t>
      </w:r>
      <w:r w:rsidRPr="008128D9">
        <w:rPr>
          <w:color w:val="000000"/>
        </w:rPr>
        <w:t xml:space="preserve"> </w:t>
      </w:r>
      <w:r>
        <w:rPr>
          <w:color w:val="000000"/>
        </w:rPr>
        <w:t>с оборудованием Пользователя</w:t>
      </w:r>
      <w:r w:rsidRPr="0068131C">
        <w:rPr>
          <w:color w:val="000000"/>
        </w:rPr>
        <w:t xml:space="preserve">, с другими программными продуктами и используемой </w:t>
      </w:r>
      <w:r w:rsidR="00F30E0B">
        <w:rPr>
          <w:color w:val="000000"/>
        </w:rPr>
        <w:t>Пользователем</w:t>
      </w:r>
      <w:r w:rsidRPr="0068131C">
        <w:rPr>
          <w:color w:val="000000"/>
        </w:rPr>
        <w:t xml:space="preserve"> при доступе к </w:t>
      </w:r>
      <w:r w:rsidR="00B60F82">
        <w:rPr>
          <w:color w:val="000000"/>
        </w:rPr>
        <w:t>АС</w:t>
      </w:r>
      <w:r w:rsidR="00C9683A">
        <w:rPr>
          <w:color w:val="000000"/>
        </w:rPr>
        <w:t>Б</w:t>
      </w:r>
      <w:r w:rsidRPr="008128D9">
        <w:rPr>
          <w:color w:val="000000"/>
        </w:rPr>
        <w:t xml:space="preserve"> </w:t>
      </w:r>
      <w:r>
        <w:rPr>
          <w:color w:val="000000"/>
        </w:rPr>
        <w:t>у</w:t>
      </w:r>
      <w:r w:rsidRPr="0068131C">
        <w:rPr>
          <w:color w:val="000000"/>
        </w:rPr>
        <w:t>слугой «</w:t>
      </w:r>
      <w:r>
        <w:rPr>
          <w:color w:val="000000"/>
        </w:rPr>
        <w:t>соединения».</w:t>
      </w:r>
    </w:p>
    <w:p w:rsidR="0068131C" w:rsidRDefault="0068131C" w:rsidP="00997CC9">
      <w:pPr>
        <w:spacing w:after="240"/>
        <w:ind w:firstLine="708"/>
        <w:jc w:val="both"/>
        <w:rPr>
          <w:color w:val="000000"/>
        </w:rPr>
      </w:pPr>
      <w:r>
        <w:t>4.7.</w:t>
      </w:r>
      <w:r w:rsidRPr="0068131C">
        <w:t> </w:t>
      </w:r>
      <w:r w:rsidR="00F30E0B">
        <w:t>И</w:t>
      </w:r>
      <w:r w:rsidRPr="0068131C">
        <w:rPr>
          <w:color w:val="000000"/>
        </w:rPr>
        <w:t xml:space="preserve">сполнитель не несет ответственность за какие-либо убытки, ущерб, (включая, но не ограничиваясь этим, косвенный ущерб, </w:t>
      </w:r>
      <w:r w:rsidR="00F30E0B" w:rsidRPr="0068131C">
        <w:rPr>
          <w:color w:val="000000"/>
        </w:rPr>
        <w:t>убытки,</w:t>
      </w:r>
      <w:r w:rsidRPr="0068131C">
        <w:rPr>
          <w:color w:val="000000"/>
        </w:rPr>
        <w:t xml:space="preserve"> связанные с недополученной прибылью, прерыванием коммерческой или производственной деятельности, утратой деловой информации, и т.п.), возникшие вследствие использования или невозможности использования </w:t>
      </w:r>
      <w:r w:rsidR="00B60F82">
        <w:rPr>
          <w:color w:val="000000"/>
        </w:rPr>
        <w:t>АС</w:t>
      </w:r>
      <w:r w:rsidR="00C9683A">
        <w:rPr>
          <w:color w:val="000000"/>
        </w:rPr>
        <w:t>Б</w:t>
      </w:r>
      <w:r w:rsidRPr="0068131C">
        <w:rPr>
          <w:color w:val="000000"/>
        </w:rPr>
        <w:t>.</w:t>
      </w:r>
    </w:p>
    <w:p w:rsidR="007949EE" w:rsidRPr="008128D9" w:rsidRDefault="007949EE" w:rsidP="00997CC9">
      <w:pPr>
        <w:spacing w:after="240"/>
        <w:jc w:val="center"/>
        <w:rPr>
          <w:color w:val="000000"/>
        </w:rPr>
      </w:pPr>
      <w:r w:rsidRPr="008128D9">
        <w:rPr>
          <w:b/>
          <w:bCs/>
          <w:color w:val="000000"/>
        </w:rPr>
        <w:t>5.</w:t>
      </w:r>
      <w:r w:rsidR="00F41611">
        <w:rPr>
          <w:b/>
          <w:bCs/>
          <w:color w:val="000000"/>
        </w:rPr>
        <w:t xml:space="preserve"> </w:t>
      </w:r>
      <w:r w:rsidRPr="008128D9">
        <w:rPr>
          <w:b/>
          <w:bCs/>
          <w:color w:val="000000"/>
        </w:rPr>
        <w:t>Срок действия и порядок расторжения договора</w:t>
      </w:r>
      <w:r w:rsidRPr="008128D9">
        <w:rPr>
          <w:color w:val="000000"/>
        </w:rPr>
        <w:t xml:space="preserve"> </w:t>
      </w:r>
    </w:p>
    <w:p w:rsidR="007949EE" w:rsidRPr="00F52A94" w:rsidRDefault="007949EE" w:rsidP="00997CC9">
      <w:pPr>
        <w:ind w:firstLine="708"/>
        <w:jc w:val="both"/>
        <w:rPr>
          <w:color w:val="000000"/>
        </w:rPr>
      </w:pPr>
      <w:r w:rsidRPr="005A2ABF">
        <w:rPr>
          <w:color w:val="000000"/>
        </w:rPr>
        <w:t xml:space="preserve">5.1. </w:t>
      </w:r>
      <w:r w:rsidR="00F52A94" w:rsidRPr="005A2ABF">
        <w:rPr>
          <w:color w:val="000000"/>
        </w:rPr>
        <w:t xml:space="preserve">Договор вступает в силу с даты его подписания обеими Сторонами. Договор </w:t>
      </w:r>
      <w:r w:rsidR="003D63FC" w:rsidRPr="005A2ABF">
        <w:rPr>
          <w:color w:val="000000"/>
        </w:rPr>
        <w:t xml:space="preserve">распространяет свое действие </w:t>
      </w:r>
      <w:r w:rsidR="006A7805" w:rsidRPr="005A2ABF">
        <w:rPr>
          <w:color w:val="000000"/>
        </w:rPr>
        <w:t>на отношения, возникшие</w:t>
      </w:r>
      <w:r w:rsidR="00F52A94" w:rsidRPr="005A2ABF">
        <w:rPr>
          <w:color w:val="000000"/>
        </w:rPr>
        <w:t xml:space="preserve"> </w:t>
      </w:r>
      <w:r w:rsidR="00F52A94" w:rsidRPr="00FB298E">
        <w:rPr>
          <w:color w:val="000000"/>
        </w:rPr>
        <w:t xml:space="preserve">с </w:t>
      </w:r>
      <w:r w:rsidR="00FB298E" w:rsidRPr="00FB298E">
        <w:rPr>
          <w:color w:val="000000"/>
        </w:rPr>
        <w:t>________</w:t>
      </w:r>
      <w:r w:rsidR="006A7805" w:rsidRPr="00FB298E">
        <w:rPr>
          <w:color w:val="000000"/>
        </w:rPr>
        <w:t xml:space="preserve"> и действует </w:t>
      </w:r>
      <w:r w:rsidR="00F52A94" w:rsidRPr="00FB298E">
        <w:rPr>
          <w:color w:val="000000"/>
        </w:rPr>
        <w:t>по</w:t>
      </w:r>
      <w:r w:rsidR="00F52A94" w:rsidRPr="005A2ABF">
        <w:rPr>
          <w:color w:val="000000"/>
        </w:rPr>
        <w:t xml:space="preserve"> </w:t>
      </w:r>
      <w:r w:rsidR="006A7805" w:rsidRPr="007D2860">
        <w:rPr>
          <w:color w:val="000000"/>
        </w:rPr>
        <w:t>31 декабря 201</w:t>
      </w:r>
      <w:r w:rsidR="00B60F82" w:rsidRPr="007D2860">
        <w:rPr>
          <w:color w:val="000000"/>
        </w:rPr>
        <w:t>9</w:t>
      </w:r>
      <w:r w:rsidR="00F52A94" w:rsidRPr="005A2ABF">
        <w:rPr>
          <w:color w:val="000000"/>
        </w:rPr>
        <w:t xml:space="preserve"> года включительно. Договор продляется на каждый следующий год, если </w:t>
      </w:r>
      <w:r w:rsidR="006A7805" w:rsidRPr="005A2ABF">
        <w:rPr>
          <w:color w:val="000000"/>
        </w:rPr>
        <w:t xml:space="preserve">за 30 дней до окончания срока действия </w:t>
      </w:r>
      <w:r w:rsidR="00F52A94" w:rsidRPr="005A2ABF">
        <w:rPr>
          <w:color w:val="000000"/>
        </w:rPr>
        <w:t>ни одна из Сторон не получила письменное уведомление от другой Стороны о решении прекратить действие договора с окончанием года.</w:t>
      </w:r>
      <w:r w:rsidR="00F52A94">
        <w:rPr>
          <w:color w:val="000000"/>
        </w:rPr>
        <w:t xml:space="preserve"> </w:t>
      </w:r>
    </w:p>
    <w:p w:rsidR="007949EE" w:rsidRPr="00997CC9" w:rsidRDefault="007949EE" w:rsidP="00997CC9">
      <w:pPr>
        <w:ind w:firstLine="708"/>
        <w:jc w:val="both"/>
        <w:rPr>
          <w:color w:val="000000"/>
        </w:rPr>
      </w:pPr>
      <w:r w:rsidRPr="008128D9">
        <w:rPr>
          <w:color w:val="000000"/>
        </w:rPr>
        <w:t>5.</w:t>
      </w:r>
      <w:r w:rsidR="00740545">
        <w:rPr>
          <w:color w:val="000000"/>
        </w:rPr>
        <w:t>2</w:t>
      </w:r>
      <w:r w:rsidRPr="008128D9">
        <w:rPr>
          <w:color w:val="000000"/>
        </w:rPr>
        <w:t xml:space="preserve">. </w:t>
      </w:r>
      <w:r w:rsidRPr="00997CC9">
        <w:rPr>
          <w:color w:val="000000"/>
        </w:rPr>
        <w:t xml:space="preserve">Исполнитель вправе в одностороннем порядке расторгнуть Договор </w:t>
      </w:r>
      <w:r w:rsidR="00580391" w:rsidRPr="00997CC9">
        <w:rPr>
          <w:color w:val="000000"/>
        </w:rPr>
        <w:t xml:space="preserve">путем направления Пользователю письменного уведомления </w:t>
      </w:r>
      <w:r w:rsidRPr="00997CC9">
        <w:rPr>
          <w:color w:val="000000"/>
        </w:rPr>
        <w:t xml:space="preserve">в следующих случаях: </w:t>
      </w:r>
    </w:p>
    <w:p w:rsidR="00653C82" w:rsidRDefault="007949EE" w:rsidP="00997CC9">
      <w:pPr>
        <w:pStyle w:val="ae"/>
        <w:numPr>
          <w:ilvl w:val="0"/>
          <w:numId w:val="18"/>
        </w:numPr>
        <w:spacing w:after="0"/>
        <w:ind w:left="1276" w:hanging="283"/>
        <w:jc w:val="both"/>
        <w:rPr>
          <w:rFonts w:ascii="Times New Roman" w:hAnsi="Times New Roman"/>
          <w:color w:val="000000"/>
          <w:sz w:val="24"/>
          <w:szCs w:val="24"/>
        </w:rPr>
      </w:pPr>
      <w:r w:rsidRPr="00997CC9">
        <w:rPr>
          <w:rFonts w:ascii="Times New Roman" w:hAnsi="Times New Roman"/>
          <w:color w:val="000000"/>
          <w:sz w:val="24"/>
          <w:szCs w:val="24"/>
        </w:rPr>
        <w:t>при нарушении Пользователем</w:t>
      </w:r>
      <w:r w:rsidR="006000AB" w:rsidRPr="00997CC9">
        <w:rPr>
          <w:rFonts w:ascii="Times New Roman" w:hAnsi="Times New Roman"/>
          <w:color w:val="000000"/>
          <w:sz w:val="24"/>
          <w:szCs w:val="24"/>
        </w:rPr>
        <w:t>/работниками Пользователя</w:t>
      </w:r>
      <w:r w:rsidRPr="00997CC9">
        <w:rPr>
          <w:rFonts w:ascii="Times New Roman" w:hAnsi="Times New Roman"/>
          <w:color w:val="000000"/>
          <w:sz w:val="24"/>
          <w:szCs w:val="24"/>
        </w:rPr>
        <w:t xml:space="preserve"> п.3.5 настоящего Договора;</w:t>
      </w:r>
    </w:p>
    <w:p w:rsidR="00653C82" w:rsidRPr="00997CC9" w:rsidRDefault="007949EE" w:rsidP="00997CC9">
      <w:pPr>
        <w:pStyle w:val="ae"/>
        <w:numPr>
          <w:ilvl w:val="0"/>
          <w:numId w:val="18"/>
        </w:numPr>
        <w:ind w:left="1276" w:hanging="283"/>
        <w:jc w:val="both"/>
        <w:rPr>
          <w:rFonts w:ascii="Times New Roman" w:hAnsi="Times New Roman"/>
          <w:color w:val="000000"/>
          <w:sz w:val="24"/>
          <w:szCs w:val="24"/>
        </w:rPr>
      </w:pPr>
      <w:r w:rsidRPr="00997CC9">
        <w:rPr>
          <w:rFonts w:ascii="Times New Roman" w:hAnsi="Times New Roman"/>
          <w:color w:val="000000"/>
          <w:sz w:val="24"/>
          <w:szCs w:val="24"/>
        </w:rPr>
        <w:t xml:space="preserve">при совершении попыток со стороны </w:t>
      </w:r>
      <w:r w:rsidR="006000AB" w:rsidRPr="00997CC9">
        <w:rPr>
          <w:rFonts w:ascii="Times New Roman" w:hAnsi="Times New Roman"/>
          <w:color w:val="000000"/>
          <w:sz w:val="24"/>
          <w:szCs w:val="24"/>
        </w:rPr>
        <w:t>работник</w:t>
      </w:r>
      <w:r w:rsidR="002C76F3" w:rsidRPr="00997CC9">
        <w:rPr>
          <w:rFonts w:ascii="Times New Roman" w:hAnsi="Times New Roman"/>
          <w:color w:val="000000"/>
          <w:sz w:val="24"/>
          <w:szCs w:val="24"/>
        </w:rPr>
        <w:t>ов</w:t>
      </w:r>
      <w:r w:rsidR="006000AB" w:rsidRPr="00997CC9">
        <w:rPr>
          <w:rFonts w:ascii="Times New Roman" w:hAnsi="Times New Roman"/>
          <w:color w:val="000000"/>
          <w:sz w:val="24"/>
          <w:szCs w:val="24"/>
        </w:rPr>
        <w:t xml:space="preserve"> </w:t>
      </w:r>
      <w:r w:rsidRPr="00997CC9">
        <w:rPr>
          <w:rFonts w:ascii="Times New Roman" w:hAnsi="Times New Roman"/>
          <w:color w:val="000000"/>
          <w:sz w:val="24"/>
          <w:szCs w:val="24"/>
        </w:rPr>
        <w:t xml:space="preserve">Пользователя внесения неполадок в работу </w:t>
      </w:r>
      <w:r w:rsidR="00C9683A" w:rsidRPr="00997CC9">
        <w:rPr>
          <w:rFonts w:ascii="Times New Roman" w:hAnsi="Times New Roman"/>
          <w:color w:val="000000"/>
          <w:sz w:val="24"/>
          <w:szCs w:val="24"/>
        </w:rPr>
        <w:t>АСБ</w:t>
      </w:r>
      <w:r w:rsidR="00740545" w:rsidRPr="00997CC9">
        <w:rPr>
          <w:rFonts w:ascii="Times New Roman" w:hAnsi="Times New Roman"/>
          <w:color w:val="000000"/>
          <w:sz w:val="24"/>
          <w:szCs w:val="24"/>
        </w:rPr>
        <w:t>,</w:t>
      </w:r>
      <w:r w:rsidRPr="00997CC9">
        <w:rPr>
          <w:rFonts w:ascii="Times New Roman" w:hAnsi="Times New Roman"/>
          <w:color w:val="000000"/>
          <w:sz w:val="24"/>
          <w:szCs w:val="24"/>
        </w:rPr>
        <w:t xml:space="preserve"> создание препятствий д</w:t>
      </w:r>
      <w:r w:rsidR="00740545" w:rsidRPr="00997CC9">
        <w:rPr>
          <w:rFonts w:ascii="Times New Roman" w:hAnsi="Times New Roman"/>
          <w:color w:val="000000"/>
          <w:sz w:val="24"/>
          <w:szCs w:val="24"/>
        </w:rPr>
        <w:t>ля работы других пользователей;</w:t>
      </w:r>
    </w:p>
    <w:p w:rsidR="00740545" w:rsidRPr="00997CC9" w:rsidRDefault="00740545" w:rsidP="00997CC9">
      <w:pPr>
        <w:pStyle w:val="ae"/>
        <w:numPr>
          <w:ilvl w:val="0"/>
          <w:numId w:val="18"/>
        </w:numPr>
        <w:spacing w:after="0"/>
        <w:ind w:left="1276" w:hanging="283"/>
        <w:jc w:val="both"/>
        <w:rPr>
          <w:rFonts w:ascii="Times New Roman" w:hAnsi="Times New Roman"/>
          <w:color w:val="000000"/>
          <w:sz w:val="24"/>
          <w:szCs w:val="24"/>
        </w:rPr>
      </w:pPr>
      <w:r w:rsidRPr="00997CC9">
        <w:rPr>
          <w:rFonts w:ascii="Times New Roman" w:hAnsi="Times New Roman"/>
          <w:color w:val="000000"/>
          <w:sz w:val="24"/>
          <w:szCs w:val="24"/>
        </w:rPr>
        <w:t xml:space="preserve">при передаче пароля доступа к </w:t>
      </w:r>
      <w:r w:rsidR="00B60F82" w:rsidRPr="00997CC9">
        <w:rPr>
          <w:rFonts w:ascii="Times New Roman" w:hAnsi="Times New Roman"/>
          <w:color w:val="000000"/>
          <w:sz w:val="24"/>
          <w:szCs w:val="24"/>
        </w:rPr>
        <w:t>АС</w:t>
      </w:r>
      <w:r w:rsidR="00C9683A" w:rsidRPr="00997CC9">
        <w:rPr>
          <w:rFonts w:ascii="Times New Roman" w:hAnsi="Times New Roman"/>
          <w:color w:val="000000"/>
          <w:sz w:val="24"/>
          <w:szCs w:val="24"/>
        </w:rPr>
        <w:t>Б</w:t>
      </w:r>
      <w:r w:rsidRPr="00997CC9">
        <w:rPr>
          <w:rFonts w:ascii="Times New Roman" w:hAnsi="Times New Roman"/>
          <w:color w:val="000000"/>
          <w:sz w:val="24"/>
          <w:szCs w:val="24"/>
        </w:rPr>
        <w:t xml:space="preserve"> третьим лицам не являющимися работниками Пользователя.</w:t>
      </w:r>
    </w:p>
    <w:p w:rsidR="0063160E" w:rsidRDefault="006000AB" w:rsidP="00997CC9">
      <w:pPr>
        <w:ind w:firstLine="708"/>
        <w:jc w:val="both"/>
        <w:rPr>
          <w:color w:val="000000"/>
        </w:rPr>
      </w:pPr>
      <w:r>
        <w:rPr>
          <w:color w:val="000000"/>
        </w:rPr>
        <w:t xml:space="preserve">5.3. </w:t>
      </w:r>
      <w:r w:rsidR="007C3D34" w:rsidRPr="00580391">
        <w:rPr>
          <w:color w:val="000000"/>
        </w:rPr>
        <w:t xml:space="preserve">Любая из Сторон имеет право расторгнуть Договор в одностороннем порядке путем направления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30 (тридцать) </w:t>
      </w:r>
      <w:r w:rsidR="002C76F3">
        <w:rPr>
          <w:color w:val="000000"/>
        </w:rPr>
        <w:t>дней до Даты Расторжения,</w:t>
      </w:r>
      <w:r w:rsidR="007C3D34" w:rsidRPr="00580391">
        <w:rPr>
          <w:color w:val="000000"/>
        </w:rPr>
        <w:t xml:space="preserve"> </w:t>
      </w:r>
      <w:r w:rsidR="002C76F3" w:rsidRPr="002C76F3">
        <w:rPr>
          <w:color w:val="000000"/>
        </w:rPr>
        <w:t>либо, если уведомление было получено менее чем за 30 (тридцать) дней до Даты Расторжения, по истечении 30 (тридцати) рабочих дней со дня получения другой Стороной письменного уведомления о намерении в одностороннем порядке расторгнуть Договор.</w:t>
      </w:r>
    </w:p>
    <w:p w:rsidR="002C76F3" w:rsidRDefault="002C76F3" w:rsidP="00997CC9">
      <w:pPr>
        <w:spacing w:after="240"/>
        <w:ind w:firstLine="708"/>
        <w:jc w:val="both"/>
        <w:rPr>
          <w:color w:val="000000"/>
        </w:rPr>
      </w:pPr>
      <w:r w:rsidRPr="002C76F3">
        <w:rPr>
          <w:color w:val="000000"/>
        </w:rPr>
        <w:t xml:space="preserve">5.4. При досрочном расторжении </w:t>
      </w:r>
      <w:r>
        <w:rPr>
          <w:color w:val="000000"/>
        </w:rPr>
        <w:t>Договора любая из Сторон не</w:t>
      </w:r>
      <w:r w:rsidRPr="002C76F3">
        <w:rPr>
          <w:color w:val="000000"/>
        </w:rPr>
        <w:t xml:space="preserve"> возмещ</w:t>
      </w:r>
      <w:r>
        <w:rPr>
          <w:color w:val="000000"/>
        </w:rPr>
        <w:t>ает</w:t>
      </w:r>
      <w:r w:rsidRPr="002C76F3">
        <w:rPr>
          <w:color w:val="000000"/>
        </w:rPr>
        <w:t xml:space="preserve"> каких-либо расходов и убытков </w:t>
      </w:r>
      <w:r>
        <w:rPr>
          <w:color w:val="000000"/>
        </w:rPr>
        <w:t>другой Стороне.</w:t>
      </w:r>
    </w:p>
    <w:p w:rsidR="0063160E" w:rsidRPr="0063160E" w:rsidRDefault="0063160E" w:rsidP="00997CC9">
      <w:pPr>
        <w:spacing w:after="240"/>
        <w:jc w:val="center"/>
        <w:rPr>
          <w:b/>
          <w:bCs/>
          <w:color w:val="000000"/>
        </w:rPr>
      </w:pPr>
      <w:r w:rsidRPr="0063160E">
        <w:rPr>
          <w:b/>
          <w:bCs/>
          <w:color w:val="000000"/>
        </w:rPr>
        <w:t xml:space="preserve">6. Прочие условия </w:t>
      </w:r>
    </w:p>
    <w:p w:rsidR="0063160E" w:rsidRDefault="0063160E" w:rsidP="00997CC9">
      <w:pPr>
        <w:shd w:val="clear" w:color="auto" w:fill="FFFFFF"/>
        <w:tabs>
          <w:tab w:val="left" w:pos="720"/>
          <w:tab w:val="left" w:pos="1080"/>
          <w:tab w:val="left" w:pos="1260"/>
        </w:tabs>
        <w:ind w:left="10" w:firstLine="710"/>
        <w:jc w:val="both"/>
      </w:pPr>
      <w:r>
        <w:t>6</w:t>
      </w:r>
      <w:r w:rsidRPr="001F74E5">
        <w:t xml:space="preserve">.1. </w:t>
      </w:r>
      <w:r w:rsidR="007B58D0" w:rsidRPr="007B58D0">
        <w:t>Все споры, возникающие в связи с исполнением настоящего Договора, решаются путем переговоров</w:t>
      </w:r>
      <w:r w:rsidR="007B58D0">
        <w:t xml:space="preserve">. </w:t>
      </w:r>
      <w:r w:rsidR="007B58D0" w:rsidRPr="007B58D0">
        <w:t xml:space="preserve">При невозможности решить спор путем переговоров, спор подлежит рассмотрению </w:t>
      </w:r>
      <w:r w:rsidR="007B58D0" w:rsidRPr="001F74E5">
        <w:t xml:space="preserve">в соответствии с действующим законодательством Российской Федерации </w:t>
      </w:r>
      <w:r w:rsidR="007B58D0" w:rsidRPr="007B58D0">
        <w:t xml:space="preserve">в Арбитражном суде </w:t>
      </w:r>
      <w:r w:rsidR="00A17A80">
        <w:t>Красноярского края</w:t>
      </w:r>
      <w:r w:rsidR="007B58D0" w:rsidRPr="007B58D0">
        <w:t>.</w:t>
      </w:r>
      <w:r w:rsidR="007B58D0" w:rsidRPr="001F74E5">
        <w:t xml:space="preserve"> </w:t>
      </w:r>
    </w:p>
    <w:p w:rsidR="0063160E" w:rsidRDefault="0063160E" w:rsidP="00997CC9">
      <w:pPr>
        <w:pStyle w:val="11"/>
        <w:spacing w:before="0" w:line="240" w:lineRule="auto"/>
        <w:ind w:left="10" w:firstLine="710"/>
        <w:rPr>
          <w:sz w:val="24"/>
          <w:szCs w:val="24"/>
        </w:rPr>
      </w:pPr>
      <w:r>
        <w:rPr>
          <w:bCs/>
          <w:sz w:val="24"/>
          <w:szCs w:val="24"/>
        </w:rPr>
        <w:t>6</w:t>
      </w:r>
      <w:r w:rsidRPr="001F74E5">
        <w:rPr>
          <w:bCs/>
          <w:sz w:val="24"/>
          <w:szCs w:val="24"/>
        </w:rPr>
        <w:t xml:space="preserve">.2. </w:t>
      </w:r>
      <w:r w:rsidRPr="001F74E5">
        <w:rPr>
          <w:sz w:val="24"/>
          <w:szCs w:val="24"/>
        </w:rPr>
        <w:t>В случае изменения своего места нахождения, почтового адреса или других реквизитов сторона должна в течение пяти дней уведомить об этом другую сторону. При отсутствии такого уведомления сообщение, направленное по последнему известному другой стороне адресу, будет считаться полученным по истечении трех дней с момента отправки курьерской почтой и пятнадцати дней - почтовой связью общего пользования.</w:t>
      </w:r>
    </w:p>
    <w:p w:rsidR="0063160E" w:rsidRDefault="0063160E" w:rsidP="00997CC9">
      <w:pPr>
        <w:shd w:val="clear" w:color="auto" w:fill="FFFFFF"/>
        <w:tabs>
          <w:tab w:val="left" w:pos="720"/>
          <w:tab w:val="left" w:pos="1080"/>
          <w:tab w:val="left" w:pos="1260"/>
        </w:tabs>
        <w:ind w:left="10" w:firstLine="710"/>
        <w:jc w:val="both"/>
      </w:pPr>
      <w:r>
        <w:t>6</w:t>
      </w:r>
      <w:r w:rsidRPr="001F74E5">
        <w:t>.</w:t>
      </w:r>
      <w:r w:rsidRPr="00C12B30">
        <w:t>3</w:t>
      </w:r>
      <w:r w:rsidRPr="001F74E5">
        <w:t xml:space="preserve">. </w:t>
      </w:r>
      <w:r>
        <w:t xml:space="preserve">Пользователь </w:t>
      </w:r>
      <w:r w:rsidRPr="00B64398">
        <w:t xml:space="preserve">не вправе уступить свои права и обязанности по настоящему договору какому-либо третьему лицу без письменного на то согласия </w:t>
      </w:r>
      <w:r>
        <w:t>Исполнителя</w:t>
      </w:r>
      <w:r w:rsidRPr="00B64398">
        <w:t>.</w:t>
      </w:r>
    </w:p>
    <w:p w:rsidR="0063160E" w:rsidRPr="001F74E5" w:rsidRDefault="0063160E" w:rsidP="00997CC9">
      <w:pPr>
        <w:shd w:val="clear" w:color="auto" w:fill="FFFFFF"/>
        <w:tabs>
          <w:tab w:val="left" w:pos="720"/>
          <w:tab w:val="left" w:pos="1080"/>
          <w:tab w:val="left" w:pos="1260"/>
        </w:tabs>
        <w:ind w:left="10" w:firstLine="710"/>
        <w:jc w:val="both"/>
      </w:pPr>
      <w:r>
        <w:t>6.</w:t>
      </w:r>
      <w:r w:rsidRPr="00C12B30">
        <w:t>4</w:t>
      </w:r>
      <w:r>
        <w:t xml:space="preserve">. </w:t>
      </w:r>
      <w:r w:rsidRPr="001F74E5">
        <w:t>Любые изменения и дополнения настоящего договора действительны лишь при условии, что они совершены в письменной форме и подписаны уполномоченными на то представителями сторон.</w:t>
      </w:r>
    </w:p>
    <w:p w:rsidR="00F30E0B" w:rsidRDefault="007B58D0" w:rsidP="00997CC9">
      <w:pPr>
        <w:shd w:val="clear" w:color="auto" w:fill="FFFFFF"/>
        <w:tabs>
          <w:tab w:val="left" w:pos="720"/>
          <w:tab w:val="left" w:pos="1080"/>
          <w:tab w:val="left" w:pos="1260"/>
        </w:tabs>
        <w:ind w:left="10" w:firstLine="710"/>
        <w:jc w:val="both"/>
      </w:pPr>
      <w:r>
        <w:t xml:space="preserve">6.5. </w:t>
      </w:r>
      <w:r w:rsidRPr="007B58D0">
        <w:t xml:space="preserve">Настоящий Договор составлен и подписан в 2-х </w:t>
      </w:r>
      <w:r>
        <w:t xml:space="preserve">идентичных </w:t>
      </w:r>
      <w:r w:rsidRPr="007B58D0">
        <w:t>экземплярах, имеющих равную юридическую силу, по одному для каждой Стороны</w:t>
      </w:r>
      <w:r w:rsidR="00FB2D92">
        <w:t>.</w:t>
      </w:r>
    </w:p>
    <w:p w:rsidR="00FB2D92" w:rsidRPr="00FB2D92" w:rsidRDefault="00FB2D92" w:rsidP="00997CC9">
      <w:pPr>
        <w:shd w:val="clear" w:color="auto" w:fill="FFFFFF"/>
        <w:tabs>
          <w:tab w:val="left" w:pos="720"/>
          <w:tab w:val="left" w:pos="1080"/>
          <w:tab w:val="left" w:pos="1260"/>
        </w:tabs>
        <w:ind w:left="10" w:firstLine="710"/>
        <w:jc w:val="both"/>
      </w:pPr>
      <w:r>
        <w:t xml:space="preserve">6.6. </w:t>
      </w:r>
      <w:r w:rsidRPr="00FB2D92">
        <w:t>Неотъемлемой частью договора являются Приложения:</w:t>
      </w:r>
    </w:p>
    <w:p w:rsidR="00291A21" w:rsidRDefault="00CC2BF6" w:rsidP="00291A21">
      <w:pPr>
        <w:shd w:val="clear" w:color="auto" w:fill="FFFFFF"/>
        <w:tabs>
          <w:tab w:val="left" w:pos="720"/>
          <w:tab w:val="left" w:pos="1080"/>
          <w:tab w:val="left" w:pos="1260"/>
        </w:tabs>
        <w:ind w:left="10" w:firstLine="710"/>
        <w:jc w:val="both"/>
      </w:pPr>
      <w:r>
        <w:t xml:space="preserve">6.6.1. </w:t>
      </w:r>
      <w:r w:rsidR="00FB2D92" w:rsidRPr="00FB2D92">
        <w:t>Соглашение о конфиденциальности – Приложение № 1.</w:t>
      </w:r>
    </w:p>
    <w:p w:rsidR="00291A21" w:rsidRPr="00291A21" w:rsidRDefault="00291A21" w:rsidP="00291A21">
      <w:pPr>
        <w:shd w:val="clear" w:color="auto" w:fill="FFFFFF"/>
        <w:tabs>
          <w:tab w:val="left" w:pos="720"/>
          <w:tab w:val="left" w:pos="1080"/>
          <w:tab w:val="left" w:pos="1260"/>
        </w:tabs>
        <w:ind w:left="10" w:firstLine="710"/>
        <w:jc w:val="both"/>
      </w:pPr>
      <w:r>
        <w:t xml:space="preserve">6.6.2. </w:t>
      </w:r>
      <w:r w:rsidRPr="00291A21">
        <w:t xml:space="preserve">Приложение №2  Заверения и Гарантии о Борьбе с Коррупцией.                                               </w:t>
      </w:r>
    </w:p>
    <w:p w:rsidR="00291A21" w:rsidRPr="00FB2D92" w:rsidRDefault="00291A21" w:rsidP="00997CC9">
      <w:pPr>
        <w:shd w:val="clear" w:color="auto" w:fill="FFFFFF"/>
        <w:tabs>
          <w:tab w:val="left" w:pos="720"/>
          <w:tab w:val="left" w:pos="1080"/>
          <w:tab w:val="left" w:pos="1260"/>
        </w:tabs>
        <w:spacing w:after="240"/>
        <w:ind w:left="10" w:firstLine="710"/>
        <w:jc w:val="both"/>
      </w:pPr>
    </w:p>
    <w:p w:rsidR="00F21C69" w:rsidRDefault="007949EE" w:rsidP="00997CC9">
      <w:pPr>
        <w:ind w:firstLine="720"/>
        <w:jc w:val="center"/>
        <w:rPr>
          <w:b/>
          <w:bCs/>
        </w:rPr>
      </w:pPr>
      <w:r w:rsidRPr="008128D9">
        <w:rPr>
          <w:b/>
          <w:bCs/>
        </w:rPr>
        <w:t xml:space="preserve">6. </w:t>
      </w:r>
      <w:r w:rsidR="00F21C69" w:rsidRPr="008128D9">
        <w:rPr>
          <w:b/>
          <w:bCs/>
        </w:rPr>
        <w:t>Адреса, банковские реквизиты и подписи сторон</w:t>
      </w:r>
    </w:p>
    <w:tbl>
      <w:tblPr>
        <w:tblW w:w="10008" w:type="dxa"/>
        <w:tblLayout w:type="fixed"/>
        <w:tblLook w:val="0000" w:firstRow="0" w:lastRow="0" w:firstColumn="0" w:lastColumn="0" w:noHBand="0" w:noVBand="0"/>
      </w:tblPr>
      <w:tblGrid>
        <w:gridCol w:w="4788"/>
        <w:gridCol w:w="5220"/>
      </w:tblGrid>
      <w:tr w:rsidR="001F290B" w:rsidRPr="00F37269" w:rsidTr="00130088">
        <w:tc>
          <w:tcPr>
            <w:tcW w:w="4788" w:type="dxa"/>
          </w:tcPr>
          <w:p w:rsidR="00624C7E" w:rsidRDefault="00624C7E" w:rsidP="00D0029A">
            <w:pPr>
              <w:spacing w:before="30"/>
              <w:ind w:left="567" w:right="-1044" w:hanging="641"/>
              <w:jc w:val="both"/>
              <w:rPr>
                <w:b/>
                <w:sz w:val="22"/>
                <w:szCs w:val="22"/>
              </w:rPr>
            </w:pPr>
          </w:p>
          <w:p w:rsidR="002F711F" w:rsidRPr="007D2860" w:rsidRDefault="001F290B" w:rsidP="005F0CB7">
            <w:pPr>
              <w:spacing w:before="30"/>
              <w:ind w:left="567" w:right="-1044" w:hanging="641"/>
              <w:jc w:val="both"/>
              <w:rPr>
                <w:b/>
                <w:sz w:val="22"/>
                <w:szCs w:val="22"/>
              </w:rPr>
            </w:pPr>
            <w:r w:rsidRPr="007D2860">
              <w:rPr>
                <w:b/>
                <w:sz w:val="22"/>
                <w:szCs w:val="22"/>
              </w:rPr>
              <w:t>ПОЛЬЗОВАТЕЛЬ:</w:t>
            </w:r>
            <w:r w:rsidRPr="007D2860">
              <w:rPr>
                <w:b/>
                <w:sz w:val="22"/>
                <w:szCs w:val="22"/>
              </w:rPr>
              <w:tab/>
            </w:r>
          </w:p>
          <w:p w:rsidR="00B24FA8" w:rsidRPr="007E22D8" w:rsidRDefault="00B24FA8" w:rsidP="00B24FA8">
            <w:pPr>
              <w:rPr>
                <w:b/>
                <w:sz w:val="22"/>
                <w:szCs w:val="22"/>
              </w:rPr>
            </w:pPr>
            <w:r w:rsidRPr="007E22D8">
              <w:rPr>
                <w:b/>
                <w:sz w:val="22"/>
                <w:szCs w:val="22"/>
              </w:rPr>
              <w:t>АО «МГЭС»</w:t>
            </w:r>
          </w:p>
          <w:p w:rsidR="00B24FA8" w:rsidRPr="007E22D8" w:rsidRDefault="00B24FA8" w:rsidP="00B24FA8">
            <w:pPr>
              <w:ind w:right="-1044"/>
              <w:rPr>
                <w:sz w:val="22"/>
                <w:szCs w:val="22"/>
              </w:rPr>
            </w:pPr>
            <w:r w:rsidRPr="007E22D8">
              <w:rPr>
                <w:b/>
                <w:sz w:val="22"/>
                <w:szCs w:val="22"/>
              </w:rPr>
              <w:t>Место нахождения:</w:t>
            </w:r>
            <w:r w:rsidRPr="007E22D8">
              <w:rPr>
                <w:sz w:val="22"/>
                <w:szCs w:val="22"/>
              </w:rPr>
              <w:t xml:space="preserve"> 666911, Российская Феде-</w:t>
            </w:r>
          </w:p>
          <w:p w:rsidR="00B24FA8" w:rsidRPr="00014810" w:rsidRDefault="00B24FA8" w:rsidP="00B24FA8">
            <w:pPr>
              <w:ind w:right="-1044"/>
              <w:rPr>
                <w:sz w:val="22"/>
                <w:szCs w:val="22"/>
              </w:rPr>
            </w:pPr>
            <w:r w:rsidRPr="007E22D8">
              <w:rPr>
                <w:sz w:val="22"/>
                <w:szCs w:val="22"/>
              </w:rPr>
              <w:t xml:space="preserve">рация, Иркутская обл., Бодайбинский район, </w:t>
            </w:r>
          </w:p>
          <w:p w:rsidR="00B24FA8" w:rsidRPr="007E22D8" w:rsidRDefault="00B24FA8" w:rsidP="00B24FA8">
            <w:pPr>
              <w:ind w:right="-1044"/>
              <w:rPr>
                <w:sz w:val="22"/>
                <w:szCs w:val="22"/>
              </w:rPr>
            </w:pPr>
            <w:r w:rsidRPr="007E22D8">
              <w:rPr>
                <w:sz w:val="22"/>
                <w:szCs w:val="22"/>
              </w:rPr>
              <w:t>п.Мамакан, ул. Красноармейская, д.15</w:t>
            </w:r>
          </w:p>
          <w:p w:rsidR="00B24FA8" w:rsidRPr="007E22D8" w:rsidRDefault="00B24FA8" w:rsidP="00B24FA8">
            <w:pPr>
              <w:ind w:right="-1044"/>
              <w:rPr>
                <w:sz w:val="22"/>
                <w:szCs w:val="22"/>
              </w:rPr>
            </w:pPr>
            <w:r w:rsidRPr="007E22D8">
              <w:rPr>
                <w:b/>
                <w:bCs/>
                <w:sz w:val="22"/>
                <w:szCs w:val="22"/>
              </w:rPr>
              <w:t>Почтовый адрес:</w:t>
            </w:r>
            <w:r w:rsidRPr="007E22D8">
              <w:rPr>
                <w:sz w:val="22"/>
                <w:szCs w:val="22"/>
              </w:rPr>
              <w:t>666911, Российская Феде-</w:t>
            </w:r>
          </w:p>
          <w:p w:rsidR="00B24FA8" w:rsidRPr="00014810" w:rsidRDefault="00B24FA8" w:rsidP="00B24FA8">
            <w:pPr>
              <w:ind w:right="-1044"/>
              <w:rPr>
                <w:sz w:val="22"/>
                <w:szCs w:val="22"/>
              </w:rPr>
            </w:pPr>
            <w:r w:rsidRPr="007E22D8">
              <w:rPr>
                <w:sz w:val="22"/>
                <w:szCs w:val="22"/>
              </w:rPr>
              <w:t>рация, Иркутская обл., Бодайбинский район,</w:t>
            </w:r>
          </w:p>
          <w:p w:rsidR="00B24FA8" w:rsidRPr="007E22D8" w:rsidRDefault="00B24FA8" w:rsidP="00B24FA8">
            <w:pPr>
              <w:ind w:right="-1044"/>
              <w:rPr>
                <w:sz w:val="22"/>
                <w:szCs w:val="22"/>
              </w:rPr>
            </w:pPr>
            <w:r w:rsidRPr="007E22D8">
              <w:rPr>
                <w:sz w:val="22"/>
                <w:szCs w:val="22"/>
              </w:rPr>
              <w:t xml:space="preserve"> п.Мамакан, ул. Красноармейская, д.15</w:t>
            </w:r>
          </w:p>
          <w:p w:rsidR="00B24FA8" w:rsidRPr="007E22D8" w:rsidRDefault="00B24FA8" w:rsidP="00B24FA8">
            <w:pPr>
              <w:ind w:right="-1044"/>
              <w:jc w:val="both"/>
              <w:rPr>
                <w:b/>
                <w:sz w:val="22"/>
                <w:szCs w:val="22"/>
              </w:rPr>
            </w:pPr>
            <w:r w:rsidRPr="007E22D8">
              <w:rPr>
                <w:b/>
                <w:sz w:val="22"/>
                <w:szCs w:val="22"/>
              </w:rPr>
              <w:t>Банковские реквизиты:</w:t>
            </w:r>
          </w:p>
          <w:p w:rsidR="00B24FA8" w:rsidRPr="007E22D8" w:rsidRDefault="00B24FA8" w:rsidP="00B24FA8">
            <w:pPr>
              <w:ind w:right="-1044"/>
              <w:jc w:val="both"/>
              <w:rPr>
                <w:sz w:val="22"/>
                <w:szCs w:val="22"/>
              </w:rPr>
            </w:pPr>
            <w:r w:rsidRPr="007E22D8">
              <w:rPr>
                <w:sz w:val="22"/>
                <w:szCs w:val="22"/>
              </w:rPr>
              <w:t>р/с 40702810918300100386</w:t>
            </w:r>
          </w:p>
          <w:p w:rsidR="00B24FA8" w:rsidRPr="007E22D8" w:rsidRDefault="00B24FA8" w:rsidP="00B24FA8">
            <w:pPr>
              <w:ind w:right="-1044"/>
              <w:jc w:val="both"/>
              <w:rPr>
                <w:sz w:val="22"/>
                <w:szCs w:val="22"/>
              </w:rPr>
            </w:pPr>
            <w:r w:rsidRPr="007E22D8">
              <w:rPr>
                <w:sz w:val="22"/>
                <w:szCs w:val="22"/>
              </w:rPr>
              <w:t xml:space="preserve">Иркутское отделение 8586 Байкальского Банка </w:t>
            </w:r>
          </w:p>
          <w:p w:rsidR="00B24FA8" w:rsidRPr="007E22D8" w:rsidRDefault="00B24FA8" w:rsidP="00B24FA8">
            <w:pPr>
              <w:ind w:right="-1044"/>
              <w:jc w:val="both"/>
              <w:rPr>
                <w:sz w:val="22"/>
                <w:szCs w:val="22"/>
              </w:rPr>
            </w:pPr>
            <w:r w:rsidRPr="007E22D8">
              <w:rPr>
                <w:sz w:val="22"/>
                <w:szCs w:val="22"/>
              </w:rPr>
              <w:t>ПАО «Сбербанк России» г.Иркутск</w:t>
            </w:r>
          </w:p>
          <w:p w:rsidR="00B24FA8" w:rsidRPr="007E22D8" w:rsidRDefault="00B24FA8" w:rsidP="00B24FA8">
            <w:pPr>
              <w:ind w:right="-1044"/>
              <w:jc w:val="both"/>
              <w:rPr>
                <w:sz w:val="22"/>
                <w:szCs w:val="22"/>
              </w:rPr>
            </w:pPr>
            <w:r w:rsidRPr="007E22D8">
              <w:rPr>
                <w:sz w:val="22"/>
                <w:szCs w:val="22"/>
              </w:rPr>
              <w:t xml:space="preserve"> к/с 30101810900000000607 </w:t>
            </w:r>
          </w:p>
          <w:p w:rsidR="00B24FA8" w:rsidRPr="007E22D8" w:rsidRDefault="00B24FA8" w:rsidP="00B24FA8">
            <w:pPr>
              <w:ind w:right="-1044"/>
              <w:jc w:val="both"/>
              <w:rPr>
                <w:sz w:val="22"/>
                <w:szCs w:val="22"/>
              </w:rPr>
            </w:pPr>
            <w:r w:rsidRPr="007E22D8">
              <w:rPr>
                <w:sz w:val="22"/>
                <w:szCs w:val="22"/>
              </w:rPr>
              <w:t>БИК 042520607</w:t>
            </w:r>
          </w:p>
          <w:p w:rsidR="00B24FA8" w:rsidRPr="007E22D8" w:rsidRDefault="00B24FA8" w:rsidP="00B24FA8">
            <w:pPr>
              <w:ind w:right="-1044"/>
              <w:jc w:val="both"/>
              <w:rPr>
                <w:sz w:val="22"/>
                <w:szCs w:val="22"/>
              </w:rPr>
            </w:pPr>
            <w:r w:rsidRPr="007E22D8">
              <w:rPr>
                <w:sz w:val="22"/>
                <w:szCs w:val="22"/>
              </w:rPr>
              <w:t>ИНН: 3802010707, КПП 380201001</w:t>
            </w:r>
          </w:p>
          <w:p w:rsidR="001F290B" w:rsidRPr="007D2860" w:rsidRDefault="00B24FA8" w:rsidP="005C27BB">
            <w:pPr>
              <w:spacing w:before="30"/>
              <w:ind w:right="-1044"/>
              <w:jc w:val="both"/>
              <w:rPr>
                <w:sz w:val="22"/>
                <w:szCs w:val="22"/>
                <w:lang w:val="en-US"/>
              </w:rPr>
            </w:pPr>
            <w:r w:rsidRPr="007D2860" w:rsidDel="00B24FA8">
              <w:rPr>
                <w:b/>
              </w:rPr>
              <w:t xml:space="preserve"> </w:t>
            </w:r>
          </w:p>
        </w:tc>
        <w:tc>
          <w:tcPr>
            <w:tcW w:w="5220" w:type="dxa"/>
          </w:tcPr>
          <w:p w:rsidR="00624C7E" w:rsidRPr="00EB527C" w:rsidRDefault="00624C7E" w:rsidP="00D0029A">
            <w:pPr>
              <w:spacing w:before="30"/>
              <w:ind w:right="-1044"/>
              <w:jc w:val="both"/>
              <w:rPr>
                <w:b/>
                <w:sz w:val="22"/>
                <w:szCs w:val="22"/>
              </w:rPr>
            </w:pPr>
          </w:p>
          <w:p w:rsidR="001F290B" w:rsidRPr="00F37269" w:rsidRDefault="00624C7E" w:rsidP="00D0029A">
            <w:pPr>
              <w:spacing w:before="30"/>
              <w:ind w:right="-1044"/>
              <w:jc w:val="both"/>
              <w:rPr>
                <w:b/>
                <w:bCs/>
                <w:sz w:val="22"/>
                <w:szCs w:val="22"/>
              </w:rPr>
            </w:pPr>
            <w:r>
              <w:rPr>
                <w:b/>
                <w:sz w:val="22"/>
                <w:szCs w:val="22"/>
              </w:rPr>
              <w:t>ИСПОЛНИТЕЛЬ</w:t>
            </w:r>
            <w:r w:rsidR="001F290B" w:rsidRPr="00F37269">
              <w:rPr>
                <w:b/>
                <w:sz w:val="22"/>
                <w:szCs w:val="22"/>
              </w:rPr>
              <w:t>:</w:t>
            </w:r>
          </w:p>
          <w:p w:rsidR="001F290B" w:rsidRPr="00F37269" w:rsidRDefault="001F290B" w:rsidP="00FB298E">
            <w:pPr>
              <w:spacing w:before="30"/>
              <w:ind w:right="-1044"/>
              <w:jc w:val="both"/>
              <w:rPr>
                <w:sz w:val="22"/>
                <w:szCs w:val="22"/>
              </w:rPr>
            </w:pPr>
          </w:p>
        </w:tc>
      </w:tr>
    </w:tbl>
    <w:p w:rsidR="00A17A80" w:rsidRDefault="00A17A80" w:rsidP="00130088">
      <w:pPr>
        <w:spacing w:before="30"/>
        <w:ind w:left="690"/>
        <w:jc w:val="center"/>
        <w:rPr>
          <w:b/>
          <w:bCs/>
          <w:sz w:val="22"/>
          <w:szCs w:val="22"/>
        </w:rPr>
      </w:pPr>
    </w:p>
    <w:p w:rsidR="00A17A80" w:rsidRDefault="00A17A80" w:rsidP="00130088">
      <w:pPr>
        <w:spacing w:before="30"/>
        <w:ind w:left="690"/>
        <w:jc w:val="center"/>
        <w:rPr>
          <w:b/>
          <w:bCs/>
          <w:sz w:val="22"/>
          <w:szCs w:val="22"/>
        </w:rPr>
      </w:pPr>
    </w:p>
    <w:p w:rsidR="001F290B" w:rsidRDefault="001F290B" w:rsidP="00130088">
      <w:pPr>
        <w:spacing w:before="30"/>
        <w:ind w:left="690"/>
        <w:jc w:val="center"/>
        <w:rPr>
          <w:b/>
          <w:bCs/>
          <w:sz w:val="22"/>
          <w:szCs w:val="22"/>
        </w:rPr>
      </w:pPr>
      <w:r w:rsidRPr="008350AE">
        <w:rPr>
          <w:b/>
          <w:bCs/>
          <w:sz w:val="22"/>
          <w:szCs w:val="22"/>
        </w:rPr>
        <w:t>ПОДПИСИ СТОРОН</w:t>
      </w:r>
    </w:p>
    <w:p w:rsidR="001F290B" w:rsidRPr="008350AE" w:rsidRDefault="001F290B" w:rsidP="001F290B">
      <w:pPr>
        <w:spacing w:before="30"/>
        <w:ind w:left="690"/>
        <w:jc w:val="center"/>
        <w:rPr>
          <w:b/>
          <w:bCs/>
          <w:sz w:val="22"/>
          <w:szCs w:val="22"/>
        </w:rPr>
      </w:pPr>
    </w:p>
    <w:tbl>
      <w:tblPr>
        <w:tblW w:w="0" w:type="auto"/>
        <w:tblLook w:val="01E0" w:firstRow="1" w:lastRow="1" w:firstColumn="1" w:lastColumn="1" w:noHBand="0" w:noVBand="0"/>
      </w:tblPr>
      <w:tblGrid>
        <w:gridCol w:w="4960"/>
        <w:gridCol w:w="4960"/>
      </w:tblGrid>
      <w:tr w:rsidR="0065258E" w:rsidRPr="008350AE" w:rsidTr="0065258E">
        <w:trPr>
          <w:trHeight w:val="1525"/>
        </w:trPr>
        <w:tc>
          <w:tcPr>
            <w:tcW w:w="4960" w:type="dxa"/>
          </w:tcPr>
          <w:p w:rsidR="0065258E" w:rsidRPr="008350AE" w:rsidRDefault="0065258E" w:rsidP="00EC7F0C">
            <w:pPr>
              <w:spacing w:before="30"/>
              <w:rPr>
                <w:b/>
                <w:bCs/>
                <w:sz w:val="22"/>
                <w:szCs w:val="22"/>
              </w:rPr>
            </w:pPr>
            <w:r w:rsidRPr="0065258E">
              <w:rPr>
                <w:b/>
                <w:bCs/>
                <w:sz w:val="22"/>
                <w:szCs w:val="22"/>
              </w:rPr>
              <w:t>от ПОЛЬЗОВАТЕЛЯ:</w:t>
            </w:r>
          </w:p>
          <w:p w:rsidR="001D6D3A" w:rsidRPr="005A2ABF" w:rsidRDefault="00B24FA8" w:rsidP="001D6D3A">
            <w:pPr>
              <w:spacing w:before="30"/>
              <w:rPr>
                <w:b/>
                <w:bCs/>
                <w:sz w:val="22"/>
                <w:szCs w:val="22"/>
              </w:rPr>
            </w:pPr>
            <w:r>
              <w:rPr>
                <w:b/>
                <w:bCs/>
                <w:sz w:val="22"/>
                <w:szCs w:val="22"/>
              </w:rPr>
              <w:t>А</w:t>
            </w:r>
            <w:r w:rsidR="001D6D3A" w:rsidRPr="007D2860">
              <w:rPr>
                <w:b/>
                <w:bCs/>
                <w:sz w:val="22"/>
                <w:szCs w:val="22"/>
              </w:rPr>
              <w:t>О</w:t>
            </w:r>
            <w:r w:rsidR="0015331E">
              <w:rPr>
                <w:b/>
                <w:bCs/>
                <w:sz w:val="22"/>
                <w:szCs w:val="22"/>
              </w:rPr>
              <w:t xml:space="preserve"> </w:t>
            </w:r>
            <w:r w:rsidR="001D6D3A" w:rsidRPr="007D2860">
              <w:rPr>
                <w:b/>
                <w:bCs/>
                <w:sz w:val="22"/>
                <w:szCs w:val="22"/>
              </w:rPr>
              <w:t>«</w:t>
            </w:r>
            <w:r>
              <w:rPr>
                <w:b/>
                <w:bCs/>
                <w:sz w:val="22"/>
                <w:szCs w:val="22"/>
              </w:rPr>
              <w:t>МГЭС</w:t>
            </w:r>
            <w:r w:rsidR="001D6D3A" w:rsidRPr="007D2860">
              <w:rPr>
                <w:b/>
                <w:bCs/>
                <w:sz w:val="22"/>
                <w:szCs w:val="22"/>
              </w:rPr>
              <w:t>»</w:t>
            </w:r>
          </w:p>
          <w:p w:rsidR="00C6743D" w:rsidRPr="005A2ABF" w:rsidRDefault="00C6743D" w:rsidP="00EC7F0C">
            <w:pPr>
              <w:spacing w:before="30"/>
              <w:rPr>
                <w:b/>
                <w:bCs/>
                <w:sz w:val="22"/>
                <w:szCs w:val="22"/>
              </w:rPr>
            </w:pPr>
          </w:p>
          <w:p w:rsidR="0065258E" w:rsidRPr="00390530" w:rsidRDefault="0065258E" w:rsidP="00EC7F0C">
            <w:pPr>
              <w:spacing w:before="30"/>
              <w:rPr>
                <w:bCs/>
                <w:sz w:val="22"/>
                <w:szCs w:val="22"/>
              </w:rPr>
            </w:pPr>
            <w:r w:rsidRPr="005A2ABF">
              <w:rPr>
                <w:bCs/>
                <w:sz w:val="22"/>
                <w:szCs w:val="22"/>
              </w:rPr>
              <w:t>__________________/</w:t>
            </w:r>
            <w:r w:rsidR="00B24FA8">
              <w:rPr>
                <w:bCs/>
                <w:sz w:val="22"/>
                <w:szCs w:val="22"/>
              </w:rPr>
              <w:t>Гришак Д.В.</w:t>
            </w:r>
            <w:r w:rsidR="0015331E">
              <w:rPr>
                <w:bCs/>
                <w:sz w:val="22"/>
                <w:szCs w:val="22"/>
              </w:rPr>
              <w:t>/</w:t>
            </w:r>
          </w:p>
          <w:p w:rsidR="0065258E" w:rsidRPr="00915B14" w:rsidRDefault="0065258E" w:rsidP="00EC7F0C">
            <w:pPr>
              <w:spacing w:before="30"/>
              <w:rPr>
                <w:b/>
                <w:bCs/>
                <w:sz w:val="22"/>
                <w:szCs w:val="22"/>
              </w:rPr>
            </w:pPr>
            <w:r w:rsidRPr="0065258E">
              <w:rPr>
                <w:b/>
                <w:bCs/>
                <w:sz w:val="22"/>
                <w:szCs w:val="22"/>
              </w:rPr>
              <w:t>М.П.</w:t>
            </w:r>
          </w:p>
        </w:tc>
        <w:tc>
          <w:tcPr>
            <w:tcW w:w="4960" w:type="dxa"/>
          </w:tcPr>
          <w:p w:rsidR="0065258E" w:rsidRPr="0065258E" w:rsidRDefault="0065258E" w:rsidP="00EC7F0C">
            <w:pPr>
              <w:spacing w:before="30"/>
              <w:rPr>
                <w:b/>
                <w:bCs/>
                <w:sz w:val="22"/>
                <w:szCs w:val="22"/>
              </w:rPr>
            </w:pPr>
            <w:r w:rsidRPr="0065258E">
              <w:rPr>
                <w:b/>
                <w:bCs/>
                <w:sz w:val="22"/>
                <w:szCs w:val="22"/>
              </w:rPr>
              <w:t>от ИСПОЛНИТЕЛЯ:</w:t>
            </w:r>
          </w:p>
          <w:p w:rsidR="0065258E" w:rsidRPr="0065258E" w:rsidRDefault="0065258E" w:rsidP="00EC7F0C">
            <w:pPr>
              <w:spacing w:before="30"/>
              <w:rPr>
                <w:b/>
                <w:bCs/>
                <w:sz w:val="22"/>
                <w:szCs w:val="22"/>
              </w:rPr>
            </w:pPr>
          </w:p>
          <w:p w:rsidR="0065258E" w:rsidRPr="00390530" w:rsidRDefault="0065258E" w:rsidP="00EC7F0C">
            <w:pPr>
              <w:spacing w:before="30"/>
              <w:rPr>
                <w:bCs/>
                <w:sz w:val="22"/>
                <w:szCs w:val="22"/>
              </w:rPr>
            </w:pPr>
            <w:r w:rsidRPr="00390530">
              <w:rPr>
                <w:bCs/>
                <w:sz w:val="22"/>
                <w:szCs w:val="22"/>
              </w:rPr>
              <w:t>________________________/</w:t>
            </w:r>
            <w:r w:rsidR="00FB298E">
              <w:rPr>
                <w:bCs/>
                <w:sz w:val="22"/>
                <w:szCs w:val="22"/>
              </w:rPr>
              <w:t>______________</w:t>
            </w:r>
            <w:r w:rsidRPr="00390530">
              <w:rPr>
                <w:bCs/>
                <w:sz w:val="22"/>
                <w:szCs w:val="22"/>
              </w:rPr>
              <w:t>/</w:t>
            </w:r>
          </w:p>
          <w:p w:rsidR="0065258E" w:rsidRPr="008350AE" w:rsidRDefault="0065258E" w:rsidP="00EC7F0C">
            <w:pPr>
              <w:spacing w:before="30"/>
              <w:rPr>
                <w:b/>
                <w:bCs/>
                <w:sz w:val="22"/>
                <w:szCs w:val="22"/>
              </w:rPr>
            </w:pPr>
            <w:r w:rsidRPr="0065258E">
              <w:rPr>
                <w:b/>
                <w:bCs/>
                <w:sz w:val="22"/>
                <w:szCs w:val="22"/>
              </w:rPr>
              <w:t>М.П.</w:t>
            </w:r>
          </w:p>
        </w:tc>
      </w:tr>
      <w:tr w:rsidR="001F290B" w:rsidRPr="008350AE" w:rsidTr="00130088">
        <w:trPr>
          <w:trHeight w:val="1525"/>
        </w:trPr>
        <w:tc>
          <w:tcPr>
            <w:tcW w:w="4960" w:type="dxa"/>
          </w:tcPr>
          <w:p w:rsidR="001F290B" w:rsidRPr="00915B14" w:rsidRDefault="001F290B" w:rsidP="00D0029A">
            <w:pPr>
              <w:spacing w:before="30"/>
              <w:rPr>
                <w:b/>
                <w:bCs/>
                <w:sz w:val="22"/>
                <w:szCs w:val="22"/>
              </w:rPr>
            </w:pPr>
          </w:p>
        </w:tc>
        <w:tc>
          <w:tcPr>
            <w:tcW w:w="4960" w:type="dxa"/>
          </w:tcPr>
          <w:p w:rsidR="001F290B" w:rsidRPr="008350AE" w:rsidRDefault="001F290B" w:rsidP="00D0029A">
            <w:pPr>
              <w:spacing w:before="30"/>
              <w:rPr>
                <w:b/>
                <w:bCs/>
                <w:sz w:val="22"/>
                <w:szCs w:val="22"/>
              </w:rPr>
            </w:pPr>
          </w:p>
        </w:tc>
      </w:tr>
    </w:tbl>
    <w:p w:rsidR="00CC2BF6" w:rsidRDefault="00CC2BF6" w:rsidP="00623F7C">
      <w:pPr>
        <w:ind w:firstLine="720"/>
        <w:jc w:val="both"/>
        <w:rPr>
          <w:b/>
          <w:bCs/>
          <w:sz w:val="16"/>
          <w:szCs w:val="16"/>
        </w:rPr>
      </w:pPr>
    </w:p>
    <w:p w:rsidR="007402D3" w:rsidRPr="00997CC9" w:rsidRDefault="00CC2BF6" w:rsidP="00CC2BF6">
      <w:pPr>
        <w:pStyle w:val="1"/>
        <w:jc w:val="right"/>
        <w:rPr>
          <w:b w:val="0"/>
          <w:bCs w:val="0"/>
          <w:szCs w:val="22"/>
        </w:rPr>
      </w:pPr>
      <w:r>
        <w:rPr>
          <w:b w:val="0"/>
          <w:bCs w:val="0"/>
          <w:sz w:val="16"/>
          <w:szCs w:val="16"/>
        </w:rPr>
        <w:br w:type="page"/>
      </w:r>
      <w:r w:rsidRPr="00997CC9">
        <w:rPr>
          <w:b w:val="0"/>
          <w:bCs w:val="0"/>
          <w:szCs w:val="22"/>
        </w:rPr>
        <w:t>Приложение №1</w:t>
      </w:r>
    </w:p>
    <w:p w:rsidR="007402D3" w:rsidRPr="00997CC9" w:rsidRDefault="00CC2BF6" w:rsidP="00CC2BF6">
      <w:pPr>
        <w:pStyle w:val="1"/>
        <w:jc w:val="right"/>
        <w:rPr>
          <w:b w:val="0"/>
          <w:bCs w:val="0"/>
          <w:szCs w:val="22"/>
        </w:rPr>
      </w:pPr>
      <w:r w:rsidRPr="00997CC9">
        <w:rPr>
          <w:b w:val="0"/>
          <w:bCs w:val="0"/>
          <w:szCs w:val="22"/>
        </w:rPr>
        <w:t>к Договору оказа</w:t>
      </w:r>
      <w:r w:rsidR="007402D3" w:rsidRPr="00997CC9">
        <w:rPr>
          <w:b w:val="0"/>
          <w:bCs w:val="0"/>
          <w:szCs w:val="22"/>
        </w:rPr>
        <w:t>ния услуг № ___________ от _________ 20___г.</w:t>
      </w:r>
    </w:p>
    <w:p w:rsidR="00CC2BF6" w:rsidRPr="00997CC9" w:rsidRDefault="00CC2BF6" w:rsidP="00CC2BF6">
      <w:pPr>
        <w:pStyle w:val="1"/>
        <w:jc w:val="right"/>
        <w:rPr>
          <w:b w:val="0"/>
          <w:bCs w:val="0"/>
          <w:szCs w:val="22"/>
        </w:rPr>
      </w:pPr>
    </w:p>
    <w:p w:rsidR="00CC2BF6" w:rsidRDefault="00CC2BF6" w:rsidP="00CC2BF6">
      <w:pPr>
        <w:pStyle w:val="1"/>
        <w:jc w:val="center"/>
        <w:rPr>
          <w:b w:val="0"/>
          <w:bCs w:val="0"/>
          <w:sz w:val="16"/>
          <w:szCs w:val="16"/>
        </w:rPr>
      </w:pPr>
    </w:p>
    <w:p w:rsidR="00CC2BF6" w:rsidRPr="0007660B" w:rsidRDefault="00CC2BF6" w:rsidP="00CC2BF6">
      <w:pPr>
        <w:pStyle w:val="1"/>
        <w:jc w:val="center"/>
      </w:pPr>
      <w:r w:rsidRPr="0007660B">
        <w:t>СОГЛАШЕНИЕ О КОНФИДЕНЦИАЛЬНОСТИ</w:t>
      </w:r>
    </w:p>
    <w:p w:rsidR="00CC2BF6" w:rsidRPr="00997CC9" w:rsidRDefault="00CC2BF6" w:rsidP="00CC2BF6">
      <w:pPr>
        <w:pStyle w:val="af3"/>
        <w:spacing w:line="276" w:lineRule="auto"/>
      </w:pPr>
    </w:p>
    <w:p w:rsidR="00CC2BF6" w:rsidRPr="00997CC9" w:rsidRDefault="00CC2BF6" w:rsidP="00CC2BF6">
      <w:r w:rsidRPr="00997CC9">
        <w:t>г. </w:t>
      </w:r>
      <w:r w:rsidR="005F0CB7" w:rsidRPr="00997CC9">
        <w:t>Красноярск</w:t>
      </w:r>
      <w:r w:rsidRPr="00997CC9">
        <w:t xml:space="preserve"> </w:t>
      </w:r>
      <w:r w:rsidRPr="00997CC9">
        <w:tab/>
      </w:r>
      <w:r w:rsidRPr="00997CC9">
        <w:tab/>
      </w:r>
      <w:r w:rsidRPr="00997CC9">
        <w:tab/>
      </w:r>
      <w:r w:rsidRPr="00997CC9">
        <w:tab/>
      </w:r>
      <w:r w:rsidRPr="00997CC9">
        <w:tab/>
      </w:r>
      <w:r w:rsidRPr="00997CC9">
        <w:tab/>
      </w:r>
      <w:r w:rsidR="007402D3" w:rsidRPr="00997CC9">
        <w:tab/>
      </w:r>
      <w:r w:rsidR="007402D3" w:rsidRPr="00997CC9">
        <w:tab/>
      </w:r>
      <w:r w:rsidRPr="00997CC9">
        <w:tab/>
      </w:r>
      <w:r w:rsidRPr="00997CC9">
        <w:tab/>
        <w:t>«___» ______2017 г.</w:t>
      </w:r>
    </w:p>
    <w:p w:rsidR="00CC2BF6" w:rsidRPr="00997CC9" w:rsidRDefault="00CC2BF6" w:rsidP="00CC2BF6">
      <w:pPr>
        <w:ind w:firstLine="709"/>
        <w:jc w:val="both"/>
        <w:rPr>
          <w:b/>
        </w:rPr>
      </w:pPr>
    </w:p>
    <w:p w:rsidR="007402D3" w:rsidRPr="00997CC9" w:rsidRDefault="007402D3">
      <w:pPr>
        <w:ind w:firstLine="709"/>
        <w:jc w:val="both"/>
        <w:rPr>
          <w:b/>
        </w:rPr>
      </w:pPr>
    </w:p>
    <w:p w:rsidR="007402D3" w:rsidRPr="00997CC9" w:rsidRDefault="0001096E">
      <w:pPr>
        <w:ind w:firstLine="709"/>
        <w:jc w:val="both"/>
      </w:pPr>
      <w:r w:rsidRPr="00997CC9">
        <w:rPr>
          <w:b/>
        </w:rPr>
        <w:t>А</w:t>
      </w:r>
      <w:r w:rsidR="0015331E" w:rsidRPr="00997CC9">
        <w:rPr>
          <w:b/>
        </w:rPr>
        <w:t>О</w:t>
      </w:r>
      <w:r w:rsidR="00C23C57" w:rsidRPr="00997CC9">
        <w:rPr>
          <w:b/>
        </w:rPr>
        <w:t xml:space="preserve"> «</w:t>
      </w:r>
      <w:r w:rsidRPr="00997CC9">
        <w:rPr>
          <w:b/>
        </w:rPr>
        <w:t>МГЭС</w:t>
      </w:r>
      <w:r w:rsidR="005A2ABF" w:rsidRPr="00997CC9">
        <w:rPr>
          <w:b/>
        </w:rPr>
        <w:t>»</w:t>
      </w:r>
      <w:r w:rsidR="004456D2" w:rsidRPr="00997CC9">
        <w:rPr>
          <w:b/>
        </w:rPr>
        <w:t>,</w:t>
      </w:r>
      <w:r w:rsidR="00CC2BF6" w:rsidRPr="00997CC9">
        <w:t xml:space="preserve"> именуемое в дальнейшем </w:t>
      </w:r>
      <w:r w:rsidR="00A17A80" w:rsidRPr="00997CC9">
        <w:rPr>
          <w:b/>
        </w:rPr>
        <w:t xml:space="preserve">Передающая </w:t>
      </w:r>
      <w:r w:rsidR="007402D3" w:rsidRPr="00997CC9">
        <w:rPr>
          <w:b/>
        </w:rPr>
        <w:t>сторона</w:t>
      </w:r>
      <w:r w:rsidR="00CC2BF6" w:rsidRPr="00997CC9">
        <w:t xml:space="preserve">, в лице </w:t>
      </w:r>
      <w:r w:rsidR="003D6292" w:rsidRPr="00997CC9">
        <w:rPr>
          <w:b/>
        </w:rPr>
        <w:t>Гришака Дмитрия Витальевича</w:t>
      </w:r>
      <w:r w:rsidR="00C23C57" w:rsidRPr="00997CC9">
        <w:rPr>
          <w:b/>
        </w:rPr>
        <w:t xml:space="preserve">, </w:t>
      </w:r>
      <w:r w:rsidR="00C23C57" w:rsidRPr="00997CC9">
        <w:t>действующего на основании</w:t>
      </w:r>
      <w:r w:rsidR="005A2ABF" w:rsidRPr="00997CC9">
        <w:t xml:space="preserve"> Устава</w:t>
      </w:r>
      <w:r w:rsidR="00F124EB" w:rsidRPr="00997CC9">
        <w:t xml:space="preserve">, </w:t>
      </w:r>
      <w:r w:rsidR="00CC2BF6" w:rsidRPr="00997CC9">
        <w:t xml:space="preserve">с одной стороны, и </w:t>
      </w:r>
    </w:p>
    <w:p w:rsidR="00CC2BF6" w:rsidRPr="00997CC9" w:rsidRDefault="00FB298E" w:rsidP="00997CC9">
      <w:pPr>
        <w:spacing w:after="240"/>
        <w:ind w:firstLine="708"/>
        <w:jc w:val="both"/>
      </w:pPr>
      <w:r>
        <w:rPr>
          <w:b/>
        </w:rPr>
        <w:t>______________________________________________</w:t>
      </w:r>
      <w:r w:rsidR="00CC2BF6" w:rsidRPr="00997CC9">
        <w:t>, именуемое в дальнейшем</w:t>
      </w:r>
      <w:r w:rsidR="007402D3" w:rsidRPr="00997CC9">
        <w:t xml:space="preserve"> </w:t>
      </w:r>
      <w:r w:rsidR="00A17A80" w:rsidRPr="00997CC9">
        <w:rPr>
          <w:b/>
        </w:rPr>
        <w:t xml:space="preserve">Принимающая </w:t>
      </w:r>
      <w:r w:rsidR="007402D3" w:rsidRPr="00997CC9">
        <w:rPr>
          <w:b/>
        </w:rPr>
        <w:t>сторона</w:t>
      </w:r>
      <w:r w:rsidR="00CC2BF6" w:rsidRPr="00997CC9">
        <w:t>, в лице</w:t>
      </w:r>
      <w:r w:rsidR="007402D3" w:rsidRPr="00997CC9">
        <w:t xml:space="preserve"> </w:t>
      </w:r>
      <w:r>
        <w:rPr>
          <w:b/>
        </w:rPr>
        <w:t>____________</w:t>
      </w:r>
      <w:r w:rsidR="00CC2BF6" w:rsidRPr="00997CC9">
        <w:t>, с другой стороны, совместно именуемые как Стороны, заключили настоящее соглашение о нижеследующем:</w:t>
      </w:r>
    </w:p>
    <w:p w:rsidR="00CC2BF6" w:rsidRPr="00997CC9" w:rsidRDefault="00CC2BF6" w:rsidP="00997CC9">
      <w:pPr>
        <w:pStyle w:val="1"/>
        <w:spacing w:after="240" w:line="276" w:lineRule="auto"/>
        <w:jc w:val="both"/>
      </w:pPr>
      <w:r w:rsidRPr="00997CC9">
        <w:t>Статья 1. Определения</w:t>
      </w:r>
    </w:p>
    <w:p w:rsidR="00CC2BF6" w:rsidRPr="00997CC9" w:rsidRDefault="00CC2BF6" w:rsidP="003013D1">
      <w:pPr>
        <w:numPr>
          <w:ilvl w:val="1"/>
          <w:numId w:val="6"/>
        </w:numPr>
        <w:tabs>
          <w:tab w:val="clear" w:pos="480"/>
          <w:tab w:val="num" w:pos="1276"/>
        </w:tabs>
        <w:spacing w:line="276" w:lineRule="auto"/>
        <w:ind w:left="0" w:firstLine="709"/>
        <w:jc w:val="both"/>
      </w:pPr>
      <w:r w:rsidRPr="00997CC9">
        <w:rPr>
          <w:bCs/>
        </w:rPr>
        <w:t>«Конфиденциальная информация»</w:t>
      </w:r>
      <w:r w:rsidRPr="00997CC9">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CC2BF6" w:rsidRPr="00997CC9" w:rsidRDefault="00CC2BF6" w:rsidP="00997CC9">
      <w:pPr>
        <w:numPr>
          <w:ilvl w:val="1"/>
          <w:numId w:val="6"/>
        </w:numPr>
        <w:tabs>
          <w:tab w:val="clear" w:pos="480"/>
          <w:tab w:val="num" w:pos="1276"/>
        </w:tabs>
        <w:spacing w:after="240" w:line="276" w:lineRule="auto"/>
        <w:ind w:left="0" w:firstLine="709"/>
        <w:jc w:val="both"/>
      </w:pPr>
      <w:r w:rsidRPr="00997CC9">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CC2BF6" w:rsidRPr="00997CC9" w:rsidRDefault="00CC2BF6" w:rsidP="00997CC9">
      <w:pPr>
        <w:pStyle w:val="1"/>
        <w:spacing w:after="240" w:line="276" w:lineRule="auto"/>
        <w:jc w:val="center"/>
      </w:pPr>
      <w:r w:rsidRPr="00997CC9">
        <w:t>Статья 2. Предмет соглашения</w:t>
      </w:r>
    </w:p>
    <w:p w:rsidR="00CC2BF6" w:rsidRPr="00997CC9" w:rsidRDefault="00CC2BF6" w:rsidP="00CC2BF6">
      <w:pPr>
        <w:numPr>
          <w:ilvl w:val="1"/>
          <w:numId w:val="13"/>
        </w:numPr>
        <w:tabs>
          <w:tab w:val="clear" w:pos="360"/>
          <w:tab w:val="num" w:pos="1276"/>
        </w:tabs>
        <w:spacing w:line="276" w:lineRule="auto"/>
        <w:ind w:left="0" w:firstLine="709"/>
        <w:jc w:val="both"/>
        <w:rPr>
          <w:bCs/>
        </w:rPr>
      </w:pPr>
      <w:r w:rsidRPr="00997CC9">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CC2BF6" w:rsidRPr="00997CC9" w:rsidRDefault="00CC2BF6" w:rsidP="00CC2BF6">
      <w:pPr>
        <w:numPr>
          <w:ilvl w:val="1"/>
          <w:numId w:val="13"/>
        </w:numPr>
        <w:tabs>
          <w:tab w:val="clear" w:pos="360"/>
          <w:tab w:val="num" w:pos="1276"/>
        </w:tabs>
        <w:spacing w:line="276" w:lineRule="auto"/>
        <w:ind w:left="0" w:firstLine="709"/>
        <w:jc w:val="both"/>
      </w:pPr>
      <w:r w:rsidRPr="00997CC9">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w:t>
      </w:r>
      <w:r w:rsidR="007402D3" w:rsidRPr="00997CC9">
        <w:t>оказанием услуг по Договору № ________________ от __________</w:t>
      </w:r>
      <w:r w:rsidRPr="00997CC9">
        <w:t xml:space="preserve">.  </w:t>
      </w:r>
    </w:p>
    <w:p w:rsidR="00CC2BF6" w:rsidRPr="00997CC9" w:rsidRDefault="00CC2BF6" w:rsidP="00997CC9">
      <w:pPr>
        <w:numPr>
          <w:ilvl w:val="1"/>
          <w:numId w:val="13"/>
        </w:numPr>
        <w:tabs>
          <w:tab w:val="clear" w:pos="360"/>
          <w:tab w:val="num" w:pos="1276"/>
        </w:tabs>
        <w:spacing w:after="240" w:line="276" w:lineRule="auto"/>
        <w:ind w:left="0" w:firstLine="709"/>
        <w:jc w:val="both"/>
      </w:pPr>
      <w:r w:rsidRPr="00997CC9">
        <w:rPr>
          <w:bCs/>
        </w:rPr>
        <w:t>Конфиденциальная информация</w:t>
      </w:r>
      <w:r w:rsidRPr="00997CC9">
        <w:t xml:space="preserve"> может быть представлена Передающей стороной на любом носителе, а также может быть получена </w:t>
      </w:r>
      <w:r w:rsidRPr="00997CC9">
        <w:rPr>
          <w:bCs/>
        </w:rPr>
        <w:t>Принимающей стороной</w:t>
      </w:r>
      <w:r w:rsidRPr="00997CC9">
        <w:t xml:space="preserve"> посредством инспектирования или наблюдения на предприятиях и в офисах </w:t>
      </w:r>
      <w:r w:rsidRPr="00997CC9">
        <w:rPr>
          <w:bCs/>
        </w:rPr>
        <w:t>Передающей стороны и/или третьих лиц, указанных Передающей стороной</w:t>
      </w:r>
      <w:r w:rsidRPr="00997CC9">
        <w:t>, в том числе может быть подготовлена Принимающей стороной в рамках отношений Сторон, указанных в пункте 2.2 Соглашения.</w:t>
      </w:r>
    </w:p>
    <w:p w:rsidR="00CC2BF6" w:rsidRPr="00997CC9" w:rsidRDefault="00CC2BF6" w:rsidP="00997CC9">
      <w:pPr>
        <w:pStyle w:val="1"/>
        <w:spacing w:after="240" w:line="276" w:lineRule="auto"/>
        <w:jc w:val="center"/>
      </w:pPr>
      <w:r w:rsidRPr="00997CC9">
        <w:t>Статья 3. Обязанности Сторон</w:t>
      </w:r>
    </w:p>
    <w:p w:rsidR="00CC2BF6" w:rsidRPr="00997CC9" w:rsidRDefault="00CC2BF6" w:rsidP="00CC2BF6">
      <w:pPr>
        <w:numPr>
          <w:ilvl w:val="1"/>
          <w:numId w:val="7"/>
        </w:numPr>
        <w:tabs>
          <w:tab w:val="clear" w:pos="720"/>
          <w:tab w:val="left" w:pos="1276"/>
        </w:tabs>
        <w:spacing w:line="276" w:lineRule="auto"/>
        <w:ind w:firstLine="709"/>
        <w:jc w:val="both"/>
      </w:pPr>
      <w:r w:rsidRPr="00997CC9">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CC2BF6" w:rsidRPr="00997CC9" w:rsidRDefault="00CC2BF6" w:rsidP="00CC2BF6">
      <w:pPr>
        <w:numPr>
          <w:ilvl w:val="1"/>
          <w:numId w:val="7"/>
        </w:numPr>
        <w:tabs>
          <w:tab w:val="clear" w:pos="720"/>
          <w:tab w:val="left" w:pos="1276"/>
        </w:tabs>
        <w:spacing w:line="276" w:lineRule="auto"/>
        <w:ind w:firstLine="709"/>
        <w:jc w:val="both"/>
      </w:pPr>
      <w:r w:rsidRPr="00997CC9">
        <w:t>Обязанности Принимающей стороны:</w:t>
      </w:r>
    </w:p>
    <w:p w:rsidR="00CC2BF6" w:rsidRPr="00997CC9" w:rsidRDefault="00CC2BF6" w:rsidP="00CC2BF6">
      <w:pPr>
        <w:tabs>
          <w:tab w:val="left" w:pos="1276"/>
        </w:tabs>
        <w:ind w:firstLine="709"/>
        <w:jc w:val="both"/>
      </w:pPr>
      <w:r w:rsidRPr="00997CC9">
        <w:rPr>
          <w:b/>
          <w:bCs/>
        </w:rPr>
        <w:t>3</w:t>
      </w:r>
      <w:r w:rsidRPr="00997CC9">
        <w:rPr>
          <w:b/>
        </w:rPr>
        <w:t>.2.1.</w:t>
      </w:r>
      <w:r w:rsidRPr="00997CC9">
        <w:rPr>
          <w:bCs/>
        </w:rPr>
        <w:tab/>
      </w:r>
      <w:r w:rsidRPr="00997CC9">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997CC9" w:rsidDel="0001564B">
        <w:t xml:space="preserve"> </w:t>
      </w:r>
    </w:p>
    <w:p w:rsidR="00CC2BF6" w:rsidRPr="00997CC9" w:rsidRDefault="00CC2BF6" w:rsidP="00CC2BF6">
      <w:pPr>
        <w:pStyle w:val="af"/>
        <w:tabs>
          <w:tab w:val="left" w:pos="1276"/>
        </w:tabs>
        <w:spacing w:line="276" w:lineRule="auto"/>
        <w:ind w:left="0" w:firstLine="709"/>
        <w:jc w:val="both"/>
      </w:pPr>
      <w:r w:rsidRPr="00997CC9">
        <w:rPr>
          <w:b/>
        </w:rPr>
        <w:t>3.2.2</w:t>
      </w:r>
      <w:r w:rsidRPr="00997CC9">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CC2BF6" w:rsidRPr="00997CC9" w:rsidRDefault="00CC2BF6" w:rsidP="00CC2BF6">
      <w:pPr>
        <w:pStyle w:val="af"/>
        <w:tabs>
          <w:tab w:val="left" w:pos="1276"/>
        </w:tabs>
        <w:spacing w:line="276" w:lineRule="auto"/>
        <w:ind w:left="0" w:firstLine="709"/>
        <w:jc w:val="both"/>
      </w:pPr>
      <w:r w:rsidRPr="00997CC9">
        <w:rPr>
          <w:b/>
        </w:rPr>
        <w:t xml:space="preserve">3.3. </w:t>
      </w:r>
      <w:r w:rsidRPr="00997CC9">
        <w:t>При передаче информации, содержащей сведения конфиденциального характера, Стороны должны выполнять следующие требования:</w:t>
      </w:r>
    </w:p>
    <w:p w:rsidR="00CC2BF6" w:rsidRPr="00997CC9" w:rsidRDefault="00CC2BF6" w:rsidP="00CC2BF6">
      <w:pPr>
        <w:pStyle w:val="af"/>
        <w:tabs>
          <w:tab w:val="left" w:pos="1276"/>
        </w:tabs>
        <w:spacing w:line="276" w:lineRule="auto"/>
        <w:ind w:left="0" w:firstLine="709"/>
        <w:jc w:val="both"/>
      </w:pPr>
      <w:r w:rsidRPr="00997CC9">
        <w:rPr>
          <w:b/>
          <w:bCs/>
        </w:rPr>
        <w:t>3.3.1.</w:t>
      </w:r>
      <w:r w:rsidRPr="00997CC9">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r w:rsidRPr="00997CC9">
        <w:rPr>
          <w:rFonts w:ascii="Arial" w:hAnsi="Arial" w:cs="Arial"/>
        </w:rPr>
        <w:t>.</w:t>
      </w:r>
    </w:p>
    <w:p w:rsidR="00CC2BF6" w:rsidRPr="00997CC9" w:rsidRDefault="00CC2BF6" w:rsidP="00CC2BF6">
      <w:pPr>
        <w:pStyle w:val="af"/>
        <w:tabs>
          <w:tab w:val="left" w:pos="1276"/>
        </w:tabs>
        <w:spacing w:line="276" w:lineRule="auto"/>
        <w:ind w:left="0" w:firstLine="709"/>
        <w:jc w:val="both"/>
      </w:pPr>
      <w:r w:rsidRPr="00997CC9">
        <w:rPr>
          <w:b/>
          <w:bCs/>
        </w:rPr>
        <w:t>3.3.2.</w:t>
      </w:r>
      <w:r w:rsidRPr="00997CC9">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CC2BF6" w:rsidRPr="00997CC9" w:rsidRDefault="00CC2BF6" w:rsidP="00CC2BF6">
      <w:pPr>
        <w:pStyle w:val="af"/>
        <w:tabs>
          <w:tab w:val="left" w:pos="1276"/>
        </w:tabs>
        <w:spacing w:line="276" w:lineRule="auto"/>
        <w:ind w:left="0" w:firstLine="709"/>
        <w:jc w:val="both"/>
      </w:pPr>
      <w:r w:rsidRPr="00997CC9">
        <w:rPr>
          <w:b/>
          <w:bCs/>
        </w:rPr>
        <w:t>3.3.3.</w:t>
      </w:r>
      <w:r w:rsidRPr="00997CC9">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(далее – СЗИ) запрещается. Для безопасной передачи Конфиденциальной информации в электронном виде по незащищенным каналам связи (Интернет) необходимо в качестве СЗИ применять архивирование информации приложением WINRAR или 7-ZIP, с использованием Сторонами встроенной в приложения функции шифрования архивируемой информации и ключа шифрования длиной не менее 15 знаков, и состоящей из набора цифр, буквенных и специальных символов; обмен Сторонами ключевой информацией осуществляется по согласованному Сторонами в рабочем порядке альтернативному каналу связи (по телефону), а хранение ключевой информации должно исключать возможность доступа к ней неуполномоченных лиц.</w:t>
      </w:r>
    </w:p>
    <w:p w:rsidR="00CC2BF6" w:rsidRPr="00997CC9" w:rsidRDefault="00CC2BF6" w:rsidP="00CC2BF6">
      <w:pPr>
        <w:pStyle w:val="af"/>
        <w:tabs>
          <w:tab w:val="left" w:pos="1276"/>
        </w:tabs>
        <w:spacing w:line="276" w:lineRule="auto"/>
        <w:ind w:left="0" w:firstLine="709"/>
        <w:jc w:val="both"/>
      </w:pPr>
      <w:r w:rsidRPr="00997CC9">
        <w:rPr>
          <w:b/>
          <w:bCs/>
        </w:rPr>
        <w:t>3.3.4.</w:t>
      </w:r>
      <w:r w:rsidRPr="00997CC9">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CC2BF6" w:rsidRPr="00997CC9" w:rsidRDefault="00CC2BF6" w:rsidP="00CC2BF6">
      <w:pPr>
        <w:pStyle w:val="2"/>
        <w:spacing w:line="276" w:lineRule="auto"/>
      </w:pPr>
      <w:r w:rsidRPr="00997CC9">
        <w:t>Статья 4. Конфиденциальность</w:t>
      </w:r>
    </w:p>
    <w:p w:rsidR="00CC2BF6" w:rsidRPr="00997CC9" w:rsidRDefault="00CC2BF6" w:rsidP="00CC2BF6">
      <w:pPr>
        <w:numPr>
          <w:ilvl w:val="1"/>
          <w:numId w:val="8"/>
        </w:numPr>
        <w:tabs>
          <w:tab w:val="clear" w:pos="720"/>
          <w:tab w:val="num" w:pos="1276"/>
        </w:tabs>
        <w:spacing w:line="276" w:lineRule="auto"/>
        <w:ind w:left="0" w:firstLine="709"/>
        <w:jc w:val="both"/>
      </w:pPr>
      <w:r w:rsidRPr="00997CC9">
        <w:t>Конфиденциальная информация, полученная по Соглашению, не будет считаться конфиденциальной по С</w:t>
      </w:r>
      <w:r w:rsidRPr="00997CC9">
        <w:rPr>
          <w:bCs/>
        </w:rPr>
        <w:t>оглашению</w:t>
      </w:r>
      <w:r w:rsidRPr="00997CC9">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CC2BF6" w:rsidRPr="00997CC9" w:rsidRDefault="00CC2BF6" w:rsidP="00CC2BF6">
      <w:pPr>
        <w:tabs>
          <w:tab w:val="num" w:pos="1276"/>
        </w:tabs>
        <w:ind w:firstLine="709"/>
        <w:jc w:val="both"/>
      </w:pPr>
      <w:r w:rsidRPr="00997CC9">
        <w:rPr>
          <w:b/>
        </w:rPr>
        <w:t>4.1.1.</w:t>
      </w:r>
      <w:r w:rsidRPr="00997CC9">
        <w:t xml:space="preserve"> Разрешена к разглашению письменным согласием </w:t>
      </w:r>
      <w:r w:rsidRPr="00997CC9">
        <w:rPr>
          <w:bCs/>
        </w:rPr>
        <w:t>Передающей стороны</w:t>
      </w:r>
      <w:r w:rsidRPr="00997CC9">
        <w:t>;</w:t>
      </w:r>
    </w:p>
    <w:p w:rsidR="00CC2BF6" w:rsidRPr="00997CC9" w:rsidRDefault="00CC2BF6" w:rsidP="00CC2BF6">
      <w:pPr>
        <w:tabs>
          <w:tab w:val="num" w:pos="1276"/>
        </w:tabs>
        <w:ind w:firstLine="709"/>
        <w:jc w:val="both"/>
      </w:pPr>
      <w:r w:rsidRPr="00997CC9">
        <w:rPr>
          <w:b/>
        </w:rPr>
        <w:t>4.1.2.</w:t>
      </w:r>
      <w:r w:rsidRPr="00997CC9">
        <w:tab/>
        <w:t xml:space="preserve">Была известна </w:t>
      </w:r>
      <w:r w:rsidRPr="00997CC9">
        <w:rPr>
          <w:bCs/>
        </w:rPr>
        <w:t>Принимающей стороне</w:t>
      </w:r>
      <w:r w:rsidRPr="00997CC9">
        <w:t xml:space="preserve"> до подписания С</w:t>
      </w:r>
      <w:r w:rsidRPr="00997CC9">
        <w:rPr>
          <w:bCs/>
        </w:rPr>
        <w:t>оглашения,</w:t>
      </w:r>
      <w:r w:rsidRPr="00997CC9">
        <w:t xml:space="preserve"> что может быть доказано посредством предоставления соответствующих материальных свидетельств;</w:t>
      </w:r>
    </w:p>
    <w:p w:rsidR="00CC2BF6" w:rsidRPr="00997CC9" w:rsidRDefault="00CC2BF6" w:rsidP="00CC2BF6">
      <w:pPr>
        <w:tabs>
          <w:tab w:val="num" w:pos="1276"/>
        </w:tabs>
        <w:ind w:firstLine="709"/>
        <w:jc w:val="both"/>
      </w:pPr>
      <w:r w:rsidRPr="00997CC9">
        <w:rPr>
          <w:b/>
        </w:rPr>
        <w:t>4.1.3.</w:t>
      </w:r>
      <w:r w:rsidRPr="00997CC9">
        <w:tab/>
        <w:t xml:space="preserve">На законном основании получена </w:t>
      </w:r>
      <w:r w:rsidRPr="00997CC9">
        <w:rPr>
          <w:bCs/>
        </w:rPr>
        <w:t>Принимающей стороной</w:t>
      </w:r>
      <w:r w:rsidRPr="00997CC9">
        <w:t xml:space="preserve"> от третьих лиц, без нарушения условий С</w:t>
      </w:r>
      <w:r w:rsidRPr="00997CC9">
        <w:rPr>
          <w:bCs/>
        </w:rPr>
        <w:t>оглашения</w:t>
      </w:r>
      <w:r w:rsidRPr="00997CC9">
        <w:t>;</w:t>
      </w:r>
    </w:p>
    <w:p w:rsidR="00CC2BF6" w:rsidRPr="00997CC9" w:rsidRDefault="00CC2BF6" w:rsidP="00CC2BF6">
      <w:pPr>
        <w:numPr>
          <w:ilvl w:val="1"/>
          <w:numId w:val="14"/>
        </w:numPr>
        <w:tabs>
          <w:tab w:val="num" w:pos="1276"/>
        </w:tabs>
        <w:spacing w:line="276" w:lineRule="auto"/>
        <w:ind w:left="0" w:firstLine="709"/>
        <w:jc w:val="both"/>
      </w:pPr>
      <w:r w:rsidRPr="00997CC9">
        <w:t xml:space="preserve">При утере или разглашении </w:t>
      </w:r>
      <w:r w:rsidRPr="00997CC9">
        <w:rPr>
          <w:bCs/>
        </w:rPr>
        <w:t>Конфиденциальной информации</w:t>
      </w:r>
      <w:r w:rsidRPr="00997CC9">
        <w:t xml:space="preserve"> </w:t>
      </w:r>
      <w:r w:rsidRPr="00997CC9">
        <w:rPr>
          <w:bCs/>
        </w:rPr>
        <w:t>Стороны</w:t>
      </w:r>
      <w:r w:rsidRPr="00997CC9">
        <w:t xml:space="preserve"> незамедлительно информируют друг друга, проводят консультации и организуют расследование.</w:t>
      </w:r>
    </w:p>
    <w:p w:rsidR="00CC2BF6" w:rsidRPr="00997CC9" w:rsidRDefault="00CC2BF6" w:rsidP="00997CC9">
      <w:pPr>
        <w:numPr>
          <w:ilvl w:val="1"/>
          <w:numId w:val="14"/>
        </w:numPr>
        <w:tabs>
          <w:tab w:val="num" w:pos="1276"/>
        </w:tabs>
        <w:spacing w:after="240" w:line="276" w:lineRule="auto"/>
        <w:ind w:left="0" w:firstLine="709"/>
        <w:jc w:val="both"/>
      </w:pPr>
      <w:r w:rsidRPr="00997CC9">
        <w:t xml:space="preserve">При проведении расследования фактов </w:t>
      </w:r>
      <w:r w:rsidRPr="00997CC9">
        <w:rPr>
          <w:bCs/>
        </w:rPr>
        <w:t>нарушения условий Соглашения Стороны</w:t>
      </w:r>
      <w:r w:rsidRPr="00997CC9">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997CC9">
        <w:rPr>
          <w:bCs/>
        </w:rPr>
        <w:t>стороной</w:t>
      </w:r>
      <w:r w:rsidRPr="00997CC9">
        <w:t xml:space="preserve">, допустившей </w:t>
      </w:r>
      <w:r w:rsidRPr="00997CC9">
        <w:rPr>
          <w:bCs/>
        </w:rPr>
        <w:t>нарушение условий Соглашения</w:t>
      </w:r>
      <w:r w:rsidRPr="00997CC9">
        <w:t>.</w:t>
      </w:r>
    </w:p>
    <w:p w:rsidR="00CC2BF6" w:rsidRPr="00997CC9" w:rsidRDefault="00CC2BF6" w:rsidP="00997CC9">
      <w:pPr>
        <w:pStyle w:val="2"/>
        <w:spacing w:after="240" w:line="276" w:lineRule="auto"/>
      </w:pPr>
      <w:r w:rsidRPr="00997CC9">
        <w:t>Статья 5. Ответственность</w:t>
      </w:r>
    </w:p>
    <w:p w:rsidR="00CC2BF6" w:rsidRPr="00997CC9" w:rsidRDefault="00CC2BF6" w:rsidP="00CC2BF6">
      <w:pPr>
        <w:numPr>
          <w:ilvl w:val="1"/>
          <w:numId w:val="9"/>
        </w:numPr>
        <w:tabs>
          <w:tab w:val="clear" w:pos="720"/>
          <w:tab w:val="num" w:pos="1276"/>
        </w:tabs>
        <w:spacing w:line="276" w:lineRule="auto"/>
        <w:ind w:left="0" w:firstLine="709"/>
        <w:jc w:val="both"/>
      </w:pPr>
      <w:r w:rsidRPr="00997CC9">
        <w:rPr>
          <w:bCs/>
        </w:rPr>
        <w:t>Принимающая сторона</w:t>
      </w:r>
      <w:r w:rsidRPr="00997CC9">
        <w:t xml:space="preserve"> несет ответственность, за:</w:t>
      </w:r>
    </w:p>
    <w:p w:rsidR="00CC2BF6" w:rsidRPr="00997CC9" w:rsidRDefault="00CC2BF6" w:rsidP="00CC2BF6">
      <w:pPr>
        <w:pStyle w:val="af"/>
        <w:numPr>
          <w:ilvl w:val="2"/>
          <w:numId w:val="10"/>
        </w:numPr>
        <w:tabs>
          <w:tab w:val="left" w:pos="1080"/>
        </w:tabs>
        <w:spacing w:after="0" w:line="276" w:lineRule="auto"/>
        <w:ind w:left="0" w:firstLine="709"/>
        <w:jc w:val="both"/>
      </w:pPr>
      <w:r w:rsidRPr="00997CC9">
        <w:t xml:space="preserve"> умышленное разглашение или использование не по назначению </w:t>
      </w:r>
      <w:r w:rsidRPr="00997CC9">
        <w:rPr>
          <w:bCs/>
        </w:rPr>
        <w:t>Конфиденциальной Информации</w:t>
      </w:r>
      <w:r w:rsidRPr="00997CC9">
        <w:t>, полученной от Передающей стороны;</w:t>
      </w:r>
    </w:p>
    <w:p w:rsidR="00CC2BF6" w:rsidRPr="00997CC9" w:rsidRDefault="00CC2BF6" w:rsidP="00CC2BF6">
      <w:pPr>
        <w:pStyle w:val="af"/>
        <w:numPr>
          <w:ilvl w:val="2"/>
          <w:numId w:val="10"/>
        </w:numPr>
        <w:tabs>
          <w:tab w:val="left" w:pos="1080"/>
        </w:tabs>
        <w:spacing w:after="0" w:line="276" w:lineRule="auto"/>
        <w:ind w:left="0" w:firstLine="709"/>
        <w:jc w:val="both"/>
      </w:pPr>
      <w:r w:rsidRPr="00997CC9">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CC2BF6" w:rsidRPr="00997CC9" w:rsidRDefault="00CC2BF6" w:rsidP="00CC2BF6">
      <w:pPr>
        <w:numPr>
          <w:ilvl w:val="1"/>
          <w:numId w:val="9"/>
        </w:numPr>
        <w:tabs>
          <w:tab w:val="clear" w:pos="720"/>
          <w:tab w:val="num" w:pos="1276"/>
        </w:tabs>
        <w:spacing w:line="276" w:lineRule="auto"/>
        <w:ind w:left="0" w:firstLine="709"/>
        <w:jc w:val="both"/>
      </w:pPr>
      <w:r w:rsidRPr="00997CC9">
        <w:rPr>
          <w:bCs/>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1 000 долларам США по курсу Банка России на день уплаты.</w:t>
      </w:r>
    </w:p>
    <w:p w:rsidR="00CC2BF6" w:rsidRPr="00997CC9" w:rsidRDefault="00CC2BF6" w:rsidP="00CC2BF6">
      <w:pPr>
        <w:numPr>
          <w:ilvl w:val="1"/>
          <w:numId w:val="9"/>
        </w:numPr>
        <w:tabs>
          <w:tab w:val="clear" w:pos="720"/>
          <w:tab w:val="num" w:pos="1276"/>
        </w:tabs>
        <w:spacing w:line="276" w:lineRule="auto"/>
        <w:ind w:left="0" w:firstLine="709"/>
        <w:jc w:val="both"/>
      </w:pPr>
      <w:r w:rsidRPr="00997CC9">
        <w:rPr>
          <w:bCs/>
        </w:rPr>
        <w:t>Принимающая сторона</w:t>
      </w:r>
      <w:r w:rsidRPr="00997CC9">
        <w:t xml:space="preserve"> несет ответственность за нарушение обязательств по сохранению конфиденциальности в соответствии с применимым правом и С</w:t>
      </w:r>
      <w:r w:rsidRPr="00997CC9">
        <w:rPr>
          <w:bCs/>
        </w:rPr>
        <w:t>оглашением</w:t>
      </w:r>
      <w:r w:rsidRPr="00997CC9">
        <w:t xml:space="preserve"> и обязана возместить </w:t>
      </w:r>
      <w:r w:rsidRPr="00997CC9">
        <w:rPr>
          <w:bCs/>
        </w:rPr>
        <w:t xml:space="preserve">Передающей стороне </w:t>
      </w:r>
      <w:r w:rsidRPr="00997CC9">
        <w:t>убытки в части не покрытой штрафом (п.5.2. Соглашения).</w:t>
      </w:r>
    </w:p>
    <w:p w:rsidR="00CC2BF6" w:rsidRPr="00997CC9" w:rsidRDefault="00CC2BF6" w:rsidP="00997CC9">
      <w:pPr>
        <w:numPr>
          <w:ilvl w:val="1"/>
          <w:numId w:val="9"/>
        </w:numPr>
        <w:tabs>
          <w:tab w:val="clear" w:pos="720"/>
          <w:tab w:val="num" w:pos="1276"/>
        </w:tabs>
        <w:spacing w:after="240" w:line="276" w:lineRule="auto"/>
        <w:ind w:left="0" w:firstLine="709"/>
        <w:jc w:val="both"/>
      </w:pPr>
      <w:r w:rsidRPr="00997CC9">
        <w:t xml:space="preserve">Вся </w:t>
      </w:r>
      <w:r w:rsidRPr="00997CC9">
        <w:rPr>
          <w:bCs/>
        </w:rPr>
        <w:t>Конфиденциальная информация</w:t>
      </w:r>
      <w:r w:rsidRPr="00997CC9">
        <w:t xml:space="preserve">, передаваемая Передающей стороной Принимающей стороне в какой-либо форме, либо ставшая известной </w:t>
      </w:r>
      <w:r w:rsidRPr="00997CC9">
        <w:rPr>
          <w:bCs/>
        </w:rPr>
        <w:t>Принимающей стороне</w:t>
      </w:r>
      <w:r w:rsidRPr="00997CC9">
        <w:t xml:space="preserve"> иным образом</w:t>
      </w:r>
      <w:r w:rsidRPr="00997CC9">
        <w:rPr>
          <w:bCs/>
        </w:rPr>
        <w:t>,</w:t>
      </w:r>
      <w:r w:rsidRPr="00997CC9">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997CC9">
        <w:rPr>
          <w:bCs/>
        </w:rPr>
        <w:t>Передающей стороны</w:t>
      </w:r>
      <w:r w:rsidRPr="00997CC9">
        <w:t>, и ничто из содержащегося в С</w:t>
      </w:r>
      <w:r w:rsidRPr="00997CC9">
        <w:rPr>
          <w:bCs/>
        </w:rPr>
        <w:t>оглашении</w:t>
      </w:r>
      <w:r w:rsidRPr="00997CC9">
        <w:t xml:space="preserve">, не может интерпретироваться в качестве предоставления </w:t>
      </w:r>
      <w:r w:rsidRPr="00997CC9">
        <w:rPr>
          <w:bCs/>
        </w:rPr>
        <w:t xml:space="preserve">Принимающей стороне </w:t>
      </w:r>
      <w:r w:rsidRPr="00997CC9">
        <w:t xml:space="preserve">или какой-либо третьей стороне любых прав на </w:t>
      </w:r>
      <w:r w:rsidRPr="00997CC9">
        <w:rPr>
          <w:bCs/>
        </w:rPr>
        <w:t>Конфиденциальную информацию</w:t>
      </w:r>
      <w:r w:rsidRPr="00997CC9">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997CC9">
        <w:rPr>
          <w:bCs/>
        </w:rPr>
        <w:t xml:space="preserve"> </w:t>
      </w:r>
    </w:p>
    <w:p w:rsidR="00CC2BF6" w:rsidRPr="00997CC9" w:rsidRDefault="00CC2BF6" w:rsidP="00997CC9">
      <w:pPr>
        <w:pStyle w:val="2"/>
        <w:spacing w:after="240" w:line="276" w:lineRule="auto"/>
      </w:pPr>
      <w:r w:rsidRPr="00997CC9">
        <w:t>Статья 6. Гарантии, срок действия Соглашения</w:t>
      </w:r>
    </w:p>
    <w:p w:rsidR="00CC2BF6" w:rsidRPr="00997CC9" w:rsidRDefault="00CC2BF6" w:rsidP="00CC2BF6">
      <w:pPr>
        <w:numPr>
          <w:ilvl w:val="1"/>
          <w:numId w:val="11"/>
        </w:numPr>
        <w:tabs>
          <w:tab w:val="clear" w:pos="720"/>
          <w:tab w:val="num" w:pos="1276"/>
        </w:tabs>
        <w:spacing w:line="276" w:lineRule="auto"/>
        <w:ind w:left="0" w:firstLine="709"/>
        <w:jc w:val="both"/>
      </w:pPr>
      <w:r w:rsidRPr="00997CC9">
        <w:rPr>
          <w:bCs/>
        </w:rPr>
        <w:t xml:space="preserve">Передающая сторона </w:t>
      </w:r>
      <w:r w:rsidRPr="00997CC9">
        <w:t xml:space="preserve">настоящим гарантирует, что она обладает всеми правами в отношении </w:t>
      </w:r>
      <w:r w:rsidRPr="00997CC9">
        <w:rPr>
          <w:bCs/>
        </w:rPr>
        <w:t>Конфиденциальной информации</w:t>
      </w:r>
      <w:r w:rsidRPr="00997CC9">
        <w:t xml:space="preserve">, включая право раскрывать её </w:t>
      </w:r>
      <w:r w:rsidRPr="00997CC9">
        <w:rPr>
          <w:bCs/>
        </w:rPr>
        <w:t xml:space="preserve">Принимающей стороне </w:t>
      </w:r>
      <w:r w:rsidRPr="00997CC9">
        <w:t>на условиях С</w:t>
      </w:r>
      <w:r w:rsidRPr="00997CC9">
        <w:rPr>
          <w:bCs/>
        </w:rPr>
        <w:t>оглашения</w:t>
      </w:r>
      <w:r w:rsidRPr="00997CC9">
        <w:t xml:space="preserve"> и передача Конфиденциальной информации не повлечет нарушения прав третьих лиц.</w:t>
      </w:r>
    </w:p>
    <w:p w:rsidR="00CC2BF6" w:rsidRPr="00997CC9" w:rsidRDefault="00CC2BF6" w:rsidP="00CC2BF6">
      <w:pPr>
        <w:numPr>
          <w:ilvl w:val="1"/>
          <w:numId w:val="11"/>
        </w:numPr>
        <w:tabs>
          <w:tab w:val="clear" w:pos="720"/>
          <w:tab w:val="num" w:pos="1276"/>
        </w:tabs>
        <w:spacing w:line="276" w:lineRule="auto"/>
        <w:ind w:left="0" w:firstLine="709"/>
        <w:jc w:val="both"/>
      </w:pPr>
      <w:r w:rsidRPr="00997CC9">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CC2BF6" w:rsidRPr="00997CC9" w:rsidRDefault="00CC2BF6" w:rsidP="00CC2BF6">
      <w:pPr>
        <w:numPr>
          <w:ilvl w:val="1"/>
          <w:numId w:val="11"/>
        </w:numPr>
        <w:tabs>
          <w:tab w:val="clear" w:pos="720"/>
          <w:tab w:val="num" w:pos="1276"/>
        </w:tabs>
        <w:spacing w:line="276" w:lineRule="auto"/>
        <w:ind w:left="0" w:firstLine="709"/>
        <w:jc w:val="both"/>
      </w:pPr>
      <w:r w:rsidRPr="00997CC9">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CC2BF6" w:rsidRPr="00997CC9" w:rsidRDefault="00CC2BF6" w:rsidP="00CC2BF6">
      <w:pPr>
        <w:numPr>
          <w:ilvl w:val="1"/>
          <w:numId w:val="11"/>
        </w:numPr>
        <w:tabs>
          <w:tab w:val="clear" w:pos="720"/>
          <w:tab w:val="num" w:pos="1276"/>
        </w:tabs>
        <w:spacing w:line="276" w:lineRule="auto"/>
        <w:ind w:left="0" w:firstLine="709"/>
        <w:jc w:val="both"/>
      </w:pPr>
      <w:r w:rsidRPr="00997CC9">
        <w:t xml:space="preserve">Настоящее Соглашение вступает в силу после его подписания Сторонами и действует до </w:t>
      </w:r>
      <w:r w:rsidR="007402D3" w:rsidRPr="00997CC9">
        <w:t>окончания срока действия Договора № ___________ от _______________.</w:t>
      </w:r>
    </w:p>
    <w:p w:rsidR="00CC2BF6" w:rsidRPr="00997CC9" w:rsidRDefault="00CC2BF6" w:rsidP="00997CC9">
      <w:pPr>
        <w:numPr>
          <w:ilvl w:val="1"/>
          <w:numId w:val="11"/>
        </w:numPr>
        <w:tabs>
          <w:tab w:val="clear" w:pos="720"/>
          <w:tab w:val="num" w:pos="1276"/>
        </w:tabs>
        <w:spacing w:after="240" w:line="276" w:lineRule="auto"/>
        <w:ind w:left="0" w:firstLine="709"/>
        <w:jc w:val="both"/>
      </w:pPr>
      <w:r w:rsidRPr="00997CC9">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CC2BF6" w:rsidRPr="00997CC9" w:rsidRDefault="00CC2BF6" w:rsidP="00CC2BF6">
      <w:pPr>
        <w:pStyle w:val="af1"/>
        <w:keepNext/>
        <w:spacing w:line="276" w:lineRule="auto"/>
        <w:ind w:right="-142"/>
        <w:jc w:val="center"/>
        <w:rPr>
          <w:b/>
          <w:bCs/>
        </w:rPr>
      </w:pPr>
      <w:r w:rsidRPr="00997CC9">
        <w:rPr>
          <w:b/>
          <w:bCs/>
        </w:rPr>
        <w:t>Статья 7. Заключительные положения</w:t>
      </w:r>
    </w:p>
    <w:p w:rsidR="00CC2BF6" w:rsidRPr="00997CC9" w:rsidRDefault="00CC2BF6" w:rsidP="00CC2BF6">
      <w:pPr>
        <w:numPr>
          <w:ilvl w:val="1"/>
          <w:numId w:val="12"/>
        </w:numPr>
        <w:tabs>
          <w:tab w:val="clear" w:pos="1429"/>
          <w:tab w:val="num" w:pos="1260"/>
        </w:tabs>
        <w:spacing w:line="276" w:lineRule="auto"/>
        <w:jc w:val="both"/>
      </w:pPr>
      <w:r w:rsidRPr="00997CC9">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A17A80" w:rsidRPr="00997CC9">
        <w:t>Красноярского края</w:t>
      </w:r>
      <w:r w:rsidRPr="00997CC9">
        <w:t>. К отношениям Сторон, не урегулированным Соглашением, применяется законодательство Российской Федерации</w:t>
      </w:r>
    </w:p>
    <w:p w:rsidR="00CC2BF6" w:rsidRPr="00997CC9" w:rsidRDefault="00CC2BF6" w:rsidP="00CC2BF6">
      <w:pPr>
        <w:numPr>
          <w:ilvl w:val="1"/>
          <w:numId w:val="12"/>
        </w:numPr>
        <w:tabs>
          <w:tab w:val="clear" w:pos="1429"/>
          <w:tab w:val="num" w:pos="1260"/>
        </w:tabs>
        <w:spacing w:line="276" w:lineRule="auto"/>
        <w:jc w:val="both"/>
      </w:pPr>
      <w:r w:rsidRPr="00997CC9">
        <w:rPr>
          <w:bCs/>
        </w:rPr>
        <w:t>Соглашение</w:t>
      </w:r>
      <w:r w:rsidRPr="00997CC9">
        <w:t xml:space="preserve"> представляет собой полное соглашение между </w:t>
      </w:r>
      <w:r w:rsidRPr="00997CC9">
        <w:rPr>
          <w:bCs/>
        </w:rPr>
        <w:t>Сторонами</w:t>
      </w:r>
      <w:r w:rsidRPr="00997CC9">
        <w:t xml:space="preserve"> в отношении всех вопросов, затронутых в нем, и заменяет все предшествующие устные или письменные заявления и утверждения </w:t>
      </w:r>
      <w:r w:rsidRPr="00997CC9">
        <w:rPr>
          <w:bCs/>
        </w:rPr>
        <w:t>Сторон в отношении предмета Соглашения.</w:t>
      </w:r>
      <w:r w:rsidRPr="00997CC9">
        <w:t xml:space="preserve"> С</w:t>
      </w:r>
      <w:r w:rsidRPr="00997CC9">
        <w:rPr>
          <w:bCs/>
        </w:rPr>
        <w:t>оглашение</w:t>
      </w:r>
      <w:r w:rsidRPr="00997CC9">
        <w:t xml:space="preserve"> может быть изменено или дополнено только путем подписания дополнительного соглашения обеими </w:t>
      </w:r>
      <w:r w:rsidRPr="00997CC9">
        <w:rPr>
          <w:bCs/>
        </w:rPr>
        <w:t>Сторонами</w:t>
      </w:r>
    </w:p>
    <w:p w:rsidR="00CC2BF6" w:rsidRPr="00997CC9" w:rsidRDefault="00CC2BF6" w:rsidP="00CC2BF6">
      <w:pPr>
        <w:numPr>
          <w:ilvl w:val="1"/>
          <w:numId w:val="12"/>
        </w:numPr>
        <w:tabs>
          <w:tab w:val="clear" w:pos="1429"/>
          <w:tab w:val="num" w:pos="1260"/>
        </w:tabs>
        <w:spacing w:line="276" w:lineRule="auto"/>
        <w:jc w:val="both"/>
      </w:pPr>
      <w:r w:rsidRPr="00997CC9">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CC2BF6" w:rsidRPr="00997CC9" w:rsidRDefault="00CC2BF6" w:rsidP="00CC2BF6">
      <w:pPr>
        <w:numPr>
          <w:ilvl w:val="1"/>
          <w:numId w:val="12"/>
        </w:numPr>
        <w:tabs>
          <w:tab w:val="clear" w:pos="1429"/>
          <w:tab w:val="num" w:pos="1260"/>
        </w:tabs>
        <w:spacing w:line="276" w:lineRule="auto"/>
        <w:jc w:val="both"/>
      </w:pPr>
      <w:r w:rsidRPr="00997CC9">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CC2BF6" w:rsidRPr="00997CC9" w:rsidRDefault="00CC2BF6" w:rsidP="00CC2BF6">
      <w:pPr>
        <w:numPr>
          <w:ilvl w:val="1"/>
          <w:numId w:val="12"/>
        </w:numPr>
        <w:tabs>
          <w:tab w:val="clear" w:pos="1429"/>
          <w:tab w:val="num" w:pos="1260"/>
        </w:tabs>
        <w:spacing w:line="276" w:lineRule="auto"/>
        <w:jc w:val="both"/>
      </w:pPr>
      <w:r w:rsidRPr="00997CC9">
        <w:t>Соглашение заключено на русском языке в двух экземплярах, имеющих равную юридическую силу, по одному для каждой из Сторон.</w:t>
      </w:r>
    </w:p>
    <w:p w:rsidR="00CC2BF6" w:rsidRPr="00997CC9" w:rsidRDefault="00CC2BF6" w:rsidP="00CC2BF6">
      <w:pPr>
        <w:numPr>
          <w:ilvl w:val="1"/>
          <w:numId w:val="12"/>
        </w:numPr>
        <w:tabs>
          <w:tab w:val="clear" w:pos="1429"/>
          <w:tab w:val="num" w:pos="1260"/>
        </w:tabs>
        <w:spacing w:line="276" w:lineRule="auto"/>
        <w:jc w:val="both"/>
      </w:pPr>
      <w:r w:rsidRPr="00997CC9">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CC2BF6" w:rsidRPr="00997CC9" w:rsidRDefault="00A17A80" w:rsidP="00FB298E">
      <w:pPr>
        <w:tabs>
          <w:tab w:val="num" w:pos="1260"/>
        </w:tabs>
        <w:jc w:val="both"/>
      </w:pPr>
      <w:r w:rsidRPr="00997CC9">
        <w:rPr>
          <w:b/>
        </w:rPr>
        <w:t xml:space="preserve">Принимающая </w:t>
      </w:r>
      <w:r w:rsidR="00CC2BF6" w:rsidRPr="00997CC9">
        <w:rPr>
          <w:b/>
        </w:rPr>
        <w:t>сторона</w:t>
      </w:r>
      <w:r w:rsidR="00CC2BF6" w:rsidRPr="00997CC9">
        <w:t xml:space="preserve">: </w:t>
      </w:r>
    </w:p>
    <w:p w:rsidR="003744EF" w:rsidRPr="00997CC9" w:rsidRDefault="00A17A80" w:rsidP="003744EF">
      <w:pPr>
        <w:ind w:right="-1044"/>
      </w:pPr>
      <w:r w:rsidRPr="00997CC9">
        <w:rPr>
          <w:b/>
        </w:rPr>
        <w:t xml:space="preserve">Передающая </w:t>
      </w:r>
      <w:r w:rsidR="00CC2BF6" w:rsidRPr="00997CC9">
        <w:rPr>
          <w:b/>
        </w:rPr>
        <w:t>сторона</w:t>
      </w:r>
      <w:r w:rsidR="00CC2BF6" w:rsidRPr="00997CC9">
        <w:t>: адрес:</w:t>
      </w:r>
      <w:r w:rsidR="007402D3" w:rsidRPr="00997CC9">
        <w:t xml:space="preserve"> </w:t>
      </w:r>
      <w:r w:rsidR="003744EF" w:rsidRPr="00997CC9">
        <w:t xml:space="preserve">666911, Российская Федерация, Иркутская обл., Бодайбинский район, </w:t>
      </w:r>
    </w:p>
    <w:p w:rsidR="00CC2BF6" w:rsidRPr="00997CC9" w:rsidRDefault="003744EF" w:rsidP="00997CC9">
      <w:pPr>
        <w:ind w:right="-1044"/>
      </w:pPr>
      <w:r w:rsidRPr="00997CC9">
        <w:t>п.Мамакан, ул. Красноармейская, д.15</w:t>
      </w:r>
      <w:r w:rsidR="007402D3" w:rsidRPr="00997CC9">
        <w:t xml:space="preserve">; вниманию: </w:t>
      </w:r>
      <w:r w:rsidR="00831752" w:rsidRPr="00997CC9">
        <w:t>Г</w:t>
      </w:r>
      <w:r w:rsidRPr="00997CC9">
        <w:t>ришак</w:t>
      </w:r>
      <w:r w:rsidR="00831752" w:rsidRPr="00997CC9">
        <w:t xml:space="preserve"> </w:t>
      </w:r>
      <w:r>
        <w:t>Д</w:t>
      </w:r>
      <w:r w:rsidR="00831752" w:rsidRPr="00997CC9">
        <w:t>.</w:t>
      </w:r>
      <w:r>
        <w:t>В</w:t>
      </w:r>
      <w:r w:rsidR="008A5E9E" w:rsidRPr="00997CC9">
        <w:t>.</w:t>
      </w:r>
    </w:p>
    <w:p w:rsidR="00CC2BF6" w:rsidRPr="00997CC9" w:rsidRDefault="00CC2BF6" w:rsidP="00CC2BF6">
      <w:pPr>
        <w:numPr>
          <w:ilvl w:val="1"/>
          <w:numId w:val="12"/>
        </w:numPr>
        <w:tabs>
          <w:tab w:val="clear" w:pos="1429"/>
          <w:tab w:val="num" w:pos="1260"/>
        </w:tabs>
        <w:spacing w:line="276" w:lineRule="auto"/>
        <w:jc w:val="both"/>
      </w:pPr>
      <w:r w:rsidRPr="00997CC9">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w:t>
      </w:r>
    </w:p>
    <w:p w:rsidR="00CC2BF6" w:rsidRPr="00997CC9" w:rsidRDefault="00CC2BF6" w:rsidP="00997CC9">
      <w:pPr>
        <w:numPr>
          <w:ilvl w:val="1"/>
          <w:numId w:val="12"/>
        </w:numPr>
        <w:tabs>
          <w:tab w:val="clear" w:pos="1429"/>
          <w:tab w:val="num" w:pos="1260"/>
        </w:tabs>
        <w:spacing w:after="240" w:line="276" w:lineRule="auto"/>
        <w:jc w:val="both"/>
      </w:pPr>
      <w:r w:rsidRPr="00997CC9">
        <w:t xml:space="preserve">В </w:t>
      </w:r>
      <w:r w:rsidR="0094436D">
        <w:t xml:space="preserve">Передающей стороне контроль </w:t>
      </w:r>
      <w:r w:rsidRPr="00997CC9">
        <w:t>за соблюдением Соглашения возлагается на</w:t>
      </w:r>
      <w:r w:rsidR="007402D3" w:rsidRPr="00997CC9">
        <w:t xml:space="preserve"> </w:t>
      </w:r>
      <w:r w:rsidR="00717C2B">
        <w:t>Гришака Д.В.</w:t>
      </w:r>
    </w:p>
    <w:p w:rsidR="007402D3" w:rsidRPr="00997CC9" w:rsidRDefault="007402D3" w:rsidP="007402D3">
      <w:pPr>
        <w:spacing w:before="30"/>
        <w:ind w:left="690"/>
        <w:jc w:val="center"/>
        <w:rPr>
          <w:b/>
          <w:bCs/>
        </w:rPr>
      </w:pPr>
      <w:r w:rsidRPr="00997CC9">
        <w:rPr>
          <w:b/>
          <w:bCs/>
        </w:rPr>
        <w:t>ПОДПИСИ СТОРОН</w:t>
      </w:r>
    </w:p>
    <w:p w:rsidR="007402D3" w:rsidRPr="00997CC9" w:rsidRDefault="007402D3" w:rsidP="007402D3">
      <w:pPr>
        <w:spacing w:before="30"/>
        <w:ind w:left="690"/>
        <w:jc w:val="center"/>
        <w:rPr>
          <w:b/>
          <w:bCs/>
        </w:rPr>
      </w:pPr>
    </w:p>
    <w:tbl>
      <w:tblPr>
        <w:tblW w:w="0" w:type="auto"/>
        <w:tblLook w:val="01E0" w:firstRow="1" w:lastRow="1" w:firstColumn="1" w:lastColumn="1" w:noHBand="0" w:noVBand="0"/>
      </w:tblPr>
      <w:tblGrid>
        <w:gridCol w:w="4785"/>
        <w:gridCol w:w="4785"/>
      </w:tblGrid>
      <w:tr w:rsidR="00ED673B" w:rsidRPr="00997CC9" w:rsidTr="00DC111F">
        <w:tc>
          <w:tcPr>
            <w:tcW w:w="4785" w:type="dxa"/>
          </w:tcPr>
          <w:p w:rsidR="00ED673B" w:rsidRPr="00997CC9" w:rsidRDefault="00ED673B" w:rsidP="00ED673B">
            <w:pPr>
              <w:spacing w:before="30"/>
              <w:rPr>
                <w:b/>
                <w:bCs/>
              </w:rPr>
            </w:pPr>
            <w:r w:rsidRPr="00997CC9">
              <w:rPr>
                <w:b/>
              </w:rPr>
              <w:t xml:space="preserve">от </w:t>
            </w:r>
            <w:r w:rsidR="00A17A80" w:rsidRPr="00997CC9">
              <w:rPr>
                <w:b/>
              </w:rPr>
              <w:t>Передающей стороны</w:t>
            </w:r>
            <w:r w:rsidRPr="00997CC9">
              <w:rPr>
                <w:b/>
              </w:rPr>
              <w:t>:</w:t>
            </w:r>
          </w:p>
          <w:p w:rsidR="00F55889" w:rsidRPr="00997CC9" w:rsidRDefault="003744EF" w:rsidP="00F55889">
            <w:pPr>
              <w:spacing w:before="30"/>
              <w:rPr>
                <w:b/>
              </w:rPr>
            </w:pPr>
            <w:r>
              <w:rPr>
                <w:b/>
              </w:rPr>
              <w:t>А</w:t>
            </w:r>
            <w:r w:rsidR="0015331E" w:rsidRPr="00997CC9">
              <w:rPr>
                <w:b/>
              </w:rPr>
              <w:t>О</w:t>
            </w:r>
            <w:r w:rsidR="00F124EB" w:rsidRPr="00997CC9">
              <w:rPr>
                <w:b/>
              </w:rPr>
              <w:t xml:space="preserve"> </w:t>
            </w:r>
            <w:r w:rsidR="00F55889" w:rsidRPr="00997CC9">
              <w:rPr>
                <w:b/>
              </w:rPr>
              <w:t>«</w:t>
            </w:r>
            <w:r>
              <w:rPr>
                <w:b/>
              </w:rPr>
              <w:t>МГЭС</w:t>
            </w:r>
            <w:r w:rsidR="00F55889" w:rsidRPr="00997CC9">
              <w:rPr>
                <w:b/>
              </w:rPr>
              <w:t>»</w:t>
            </w:r>
          </w:p>
          <w:p w:rsidR="00DE438F" w:rsidRPr="00997CC9" w:rsidRDefault="00DE438F" w:rsidP="00ED673B">
            <w:pPr>
              <w:spacing w:before="30"/>
            </w:pPr>
          </w:p>
          <w:p w:rsidR="00ED673B" w:rsidRPr="00997CC9" w:rsidRDefault="00DE438F" w:rsidP="00ED673B">
            <w:pPr>
              <w:spacing w:before="30"/>
            </w:pPr>
            <w:r w:rsidRPr="00997CC9">
              <w:t>__________________/</w:t>
            </w:r>
            <w:r w:rsidR="0015331E" w:rsidRPr="00997CC9">
              <w:t>Г</w:t>
            </w:r>
            <w:r w:rsidR="003744EF">
              <w:t>ришак</w:t>
            </w:r>
            <w:r w:rsidR="0015331E" w:rsidRPr="00997CC9">
              <w:t xml:space="preserve"> </w:t>
            </w:r>
            <w:r w:rsidR="003744EF">
              <w:t>Д</w:t>
            </w:r>
            <w:r w:rsidR="0015331E" w:rsidRPr="00997CC9">
              <w:t>.</w:t>
            </w:r>
            <w:r w:rsidR="003744EF">
              <w:t>В</w:t>
            </w:r>
            <w:r w:rsidR="0015331E" w:rsidRPr="00997CC9">
              <w:t>.</w:t>
            </w:r>
            <w:r w:rsidR="001E2C3A" w:rsidRPr="00997CC9">
              <w:t>/</w:t>
            </w:r>
          </w:p>
          <w:p w:rsidR="00ED673B" w:rsidRPr="00997CC9" w:rsidRDefault="00ED673B" w:rsidP="00ED673B">
            <w:pPr>
              <w:spacing w:before="30"/>
              <w:rPr>
                <w:b/>
                <w:bCs/>
              </w:rPr>
            </w:pPr>
            <w:r w:rsidRPr="00997CC9">
              <w:t>М.П.</w:t>
            </w:r>
          </w:p>
        </w:tc>
        <w:tc>
          <w:tcPr>
            <w:tcW w:w="4785" w:type="dxa"/>
          </w:tcPr>
          <w:p w:rsidR="00ED673B" w:rsidRPr="00997CC9" w:rsidRDefault="00ED673B" w:rsidP="00ED673B">
            <w:pPr>
              <w:spacing w:before="30"/>
              <w:rPr>
                <w:b/>
              </w:rPr>
            </w:pPr>
            <w:r w:rsidRPr="00997CC9">
              <w:rPr>
                <w:b/>
              </w:rPr>
              <w:t xml:space="preserve">от </w:t>
            </w:r>
            <w:r w:rsidR="00A17A80" w:rsidRPr="00997CC9">
              <w:rPr>
                <w:b/>
              </w:rPr>
              <w:t>Принимающей стороны</w:t>
            </w:r>
            <w:r w:rsidRPr="00997CC9">
              <w:rPr>
                <w:b/>
              </w:rPr>
              <w:t>:</w:t>
            </w:r>
          </w:p>
          <w:p w:rsidR="00ED673B" w:rsidRDefault="00ED673B" w:rsidP="00ED673B">
            <w:pPr>
              <w:spacing w:before="30"/>
              <w:rPr>
                <w:i/>
                <w:vertAlign w:val="superscript"/>
              </w:rPr>
            </w:pPr>
          </w:p>
          <w:p w:rsidR="00FB298E" w:rsidRPr="00997CC9" w:rsidRDefault="00FB298E" w:rsidP="00ED673B">
            <w:pPr>
              <w:spacing w:before="30"/>
              <w:rPr>
                <w:i/>
                <w:vertAlign w:val="superscript"/>
              </w:rPr>
            </w:pPr>
          </w:p>
          <w:p w:rsidR="00ED673B" w:rsidRPr="00997CC9" w:rsidRDefault="00ED673B" w:rsidP="00ED673B">
            <w:pPr>
              <w:spacing w:before="30"/>
            </w:pPr>
            <w:r w:rsidRPr="00997CC9">
              <w:t>________________________/</w:t>
            </w:r>
            <w:r w:rsidR="00FB298E">
              <w:t>____________</w:t>
            </w:r>
            <w:r w:rsidRPr="00997CC9">
              <w:t>/</w:t>
            </w:r>
          </w:p>
          <w:p w:rsidR="00ED673B" w:rsidRPr="00997CC9" w:rsidRDefault="00ED673B" w:rsidP="00ED673B">
            <w:pPr>
              <w:spacing w:before="30"/>
              <w:rPr>
                <w:b/>
                <w:bCs/>
              </w:rPr>
            </w:pPr>
            <w:r w:rsidRPr="00997CC9">
              <w:t>М.П.</w:t>
            </w:r>
          </w:p>
        </w:tc>
      </w:tr>
    </w:tbl>
    <w:p w:rsidR="00F21C69" w:rsidRDefault="00F21C69"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0C3B7F" w:rsidRDefault="000C3B7F"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712FFB" w:rsidRDefault="00712FFB"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Default="00291A21" w:rsidP="00623F7C">
      <w:pPr>
        <w:ind w:firstLine="720"/>
        <w:jc w:val="both"/>
        <w:rPr>
          <w:b/>
          <w:bCs/>
        </w:rPr>
      </w:pPr>
    </w:p>
    <w:p w:rsidR="00291A21" w:rsidRPr="00323EB4" w:rsidRDefault="00291A21" w:rsidP="00291A2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sz w:val="20"/>
          <w:szCs w:val="20"/>
        </w:rPr>
      </w:pPr>
      <w:r w:rsidRPr="00323EB4">
        <w:rPr>
          <w:sz w:val="20"/>
          <w:szCs w:val="20"/>
        </w:rPr>
        <w:t>Приложение № 2</w:t>
      </w:r>
    </w:p>
    <w:p w:rsidR="00291A21" w:rsidRDefault="00291A21" w:rsidP="00291A21">
      <w:pPr>
        <w:widowControl w:val="0"/>
        <w:autoSpaceDE w:val="0"/>
        <w:autoSpaceDN w:val="0"/>
        <w:adjustRightInd w:val="0"/>
        <w:jc w:val="right"/>
        <w:rPr>
          <w:sz w:val="20"/>
          <w:szCs w:val="20"/>
        </w:rPr>
      </w:pPr>
      <w:r w:rsidRPr="00323EB4">
        <w:rPr>
          <w:sz w:val="20"/>
          <w:szCs w:val="20"/>
        </w:rPr>
        <w:t xml:space="preserve">к договору № </w:t>
      </w:r>
    </w:p>
    <w:p w:rsidR="00291A21" w:rsidRPr="00323EB4" w:rsidRDefault="00291A21" w:rsidP="00291A21">
      <w:pPr>
        <w:widowControl w:val="0"/>
        <w:autoSpaceDE w:val="0"/>
        <w:autoSpaceDN w:val="0"/>
        <w:adjustRightInd w:val="0"/>
        <w:jc w:val="right"/>
        <w:rPr>
          <w:sz w:val="20"/>
          <w:szCs w:val="20"/>
        </w:rPr>
      </w:pPr>
      <w:r w:rsidRPr="00323EB4">
        <w:rPr>
          <w:sz w:val="20"/>
          <w:szCs w:val="20"/>
        </w:rPr>
        <w:t>от «</w:t>
      </w:r>
      <w:r>
        <w:rPr>
          <w:sz w:val="20"/>
          <w:szCs w:val="20"/>
        </w:rPr>
        <w:t>__</w:t>
      </w:r>
      <w:r w:rsidRPr="00323EB4">
        <w:rPr>
          <w:sz w:val="20"/>
          <w:szCs w:val="20"/>
        </w:rPr>
        <w:t>»</w:t>
      </w:r>
      <w:r>
        <w:rPr>
          <w:sz w:val="20"/>
          <w:szCs w:val="20"/>
        </w:rPr>
        <w:t xml:space="preserve"> _____________</w:t>
      </w:r>
      <w:r w:rsidRPr="00323EB4">
        <w:rPr>
          <w:sz w:val="20"/>
          <w:szCs w:val="20"/>
        </w:rPr>
        <w:t>201</w:t>
      </w:r>
      <w:r>
        <w:rPr>
          <w:sz w:val="20"/>
          <w:szCs w:val="20"/>
        </w:rPr>
        <w:t>9</w:t>
      </w:r>
      <w:r w:rsidRPr="00323EB4">
        <w:rPr>
          <w:sz w:val="20"/>
          <w:szCs w:val="20"/>
        </w:rPr>
        <w:t xml:space="preserve"> г.</w:t>
      </w:r>
    </w:p>
    <w:p w:rsidR="00291A21" w:rsidRPr="00323EB4" w:rsidRDefault="00291A21" w:rsidP="00291A21">
      <w:pPr>
        <w:widowControl w:val="0"/>
        <w:autoSpaceDE w:val="0"/>
        <w:autoSpaceDN w:val="0"/>
        <w:adjustRightInd w:val="0"/>
        <w:jc w:val="right"/>
        <w:rPr>
          <w:sz w:val="20"/>
          <w:szCs w:val="20"/>
        </w:rPr>
      </w:pPr>
    </w:p>
    <w:p w:rsidR="00291A21" w:rsidRPr="00D953E4" w:rsidRDefault="00291A21" w:rsidP="00291A21">
      <w:pPr>
        <w:widowControl w:val="0"/>
        <w:autoSpaceDE w:val="0"/>
        <w:autoSpaceDN w:val="0"/>
        <w:adjustRightInd w:val="0"/>
        <w:jc w:val="center"/>
        <w:rPr>
          <w:b/>
          <w:bCs/>
          <w:iCs/>
          <w:sz w:val="22"/>
          <w:szCs w:val="22"/>
        </w:rPr>
      </w:pPr>
      <w:r w:rsidRPr="00D953E4">
        <w:rPr>
          <w:b/>
          <w:bCs/>
          <w:iCs/>
          <w:sz w:val="22"/>
          <w:szCs w:val="22"/>
        </w:rPr>
        <w:t>Заверения и Гарантии о борьбе c коррупцией</w:t>
      </w:r>
    </w:p>
    <w:p w:rsidR="00291A21" w:rsidRPr="00D953E4" w:rsidRDefault="00291A21" w:rsidP="00291A21">
      <w:pPr>
        <w:widowControl w:val="0"/>
        <w:autoSpaceDE w:val="0"/>
        <w:autoSpaceDN w:val="0"/>
        <w:adjustRightInd w:val="0"/>
        <w:jc w:val="center"/>
        <w:rPr>
          <w:b/>
          <w:bCs/>
          <w:iCs/>
          <w:sz w:val="22"/>
          <w:szCs w:val="22"/>
        </w:rPr>
      </w:pPr>
    </w:p>
    <w:p w:rsidR="00291A21" w:rsidRPr="00D953E4" w:rsidRDefault="00291A21" w:rsidP="00291A21">
      <w:pPr>
        <w:widowControl w:val="0"/>
        <w:autoSpaceDE w:val="0"/>
        <w:autoSpaceDN w:val="0"/>
        <w:adjustRightInd w:val="0"/>
        <w:ind w:firstLine="708"/>
        <w:jc w:val="both"/>
        <w:rPr>
          <w:iCs/>
          <w:sz w:val="22"/>
          <w:szCs w:val="22"/>
        </w:rPr>
      </w:pPr>
      <w:r w:rsidRPr="00D953E4">
        <w:rPr>
          <w:iCs/>
          <w:sz w:val="22"/>
          <w:szCs w:val="22"/>
        </w:rPr>
        <w:t xml:space="preserve">1. </w:t>
      </w:r>
      <w:r w:rsidR="00712FFB">
        <w:rPr>
          <w:iCs/>
          <w:sz w:val="22"/>
          <w:szCs w:val="22"/>
        </w:rPr>
        <w:t>Исполнитель</w:t>
      </w:r>
      <w:r w:rsidRPr="00D953E4">
        <w:rPr>
          <w:iCs/>
          <w:sz w:val="22"/>
          <w:szCs w:val="22"/>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291A21" w:rsidRPr="00D953E4" w:rsidRDefault="00291A21" w:rsidP="00291A21">
      <w:pPr>
        <w:widowControl w:val="0"/>
        <w:autoSpaceDE w:val="0"/>
        <w:autoSpaceDN w:val="0"/>
        <w:adjustRightInd w:val="0"/>
        <w:ind w:firstLine="708"/>
        <w:jc w:val="both"/>
        <w:rPr>
          <w:iCs/>
          <w:sz w:val="22"/>
          <w:szCs w:val="22"/>
        </w:rPr>
      </w:pPr>
      <w:r w:rsidRPr="00D953E4">
        <w:rPr>
          <w:iCs/>
          <w:sz w:val="22"/>
          <w:szCs w:val="22"/>
        </w:rPr>
        <w:t xml:space="preserve">2. </w:t>
      </w:r>
      <w:r w:rsidR="00712FFB">
        <w:rPr>
          <w:iCs/>
          <w:sz w:val="22"/>
          <w:szCs w:val="22"/>
        </w:rPr>
        <w:t>Исполнитель</w:t>
      </w:r>
      <w:r w:rsidRPr="00D953E4">
        <w:rPr>
          <w:iCs/>
          <w:sz w:val="22"/>
          <w:szCs w:val="22"/>
        </w:rPr>
        <w:t>,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291A21" w:rsidRPr="00D953E4" w:rsidRDefault="00291A21" w:rsidP="00291A21">
      <w:pPr>
        <w:widowControl w:val="0"/>
        <w:autoSpaceDE w:val="0"/>
        <w:autoSpaceDN w:val="0"/>
        <w:adjustRightInd w:val="0"/>
        <w:ind w:firstLine="708"/>
        <w:jc w:val="both"/>
        <w:rPr>
          <w:iCs/>
          <w:sz w:val="22"/>
          <w:szCs w:val="22"/>
        </w:rPr>
      </w:pPr>
      <w:r w:rsidRPr="00D953E4">
        <w:rPr>
          <w:iCs/>
          <w:sz w:val="22"/>
          <w:szCs w:val="22"/>
        </w:rPr>
        <w:t xml:space="preserve">3. </w:t>
      </w:r>
      <w:r w:rsidR="00712FFB">
        <w:rPr>
          <w:iCs/>
          <w:sz w:val="22"/>
          <w:szCs w:val="22"/>
        </w:rPr>
        <w:t>Исполнитель,</w:t>
      </w:r>
      <w:r w:rsidR="00712FFB" w:rsidRPr="00D953E4">
        <w:rPr>
          <w:iCs/>
          <w:sz w:val="22"/>
          <w:szCs w:val="22"/>
        </w:rPr>
        <w:t xml:space="preserve"> </w:t>
      </w:r>
      <w:r w:rsidRPr="00D953E4">
        <w:rPr>
          <w:iCs/>
          <w:sz w:val="22"/>
          <w:szCs w:val="22"/>
        </w:rPr>
        <w:t>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291A21" w:rsidRPr="00D953E4" w:rsidRDefault="00291A21" w:rsidP="00291A21">
      <w:pPr>
        <w:widowControl w:val="0"/>
        <w:autoSpaceDE w:val="0"/>
        <w:autoSpaceDN w:val="0"/>
        <w:adjustRightInd w:val="0"/>
        <w:ind w:firstLine="708"/>
        <w:jc w:val="both"/>
        <w:rPr>
          <w:iCs/>
          <w:sz w:val="22"/>
          <w:szCs w:val="22"/>
        </w:rPr>
      </w:pPr>
      <w:r w:rsidRPr="00D953E4">
        <w:rPr>
          <w:iCs/>
          <w:sz w:val="22"/>
          <w:szCs w:val="22"/>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291A21" w:rsidRPr="00D953E4" w:rsidRDefault="00291A21" w:rsidP="00291A21">
      <w:pPr>
        <w:widowControl w:val="0"/>
        <w:autoSpaceDE w:val="0"/>
        <w:autoSpaceDN w:val="0"/>
        <w:adjustRightInd w:val="0"/>
        <w:ind w:firstLine="708"/>
        <w:jc w:val="both"/>
        <w:rPr>
          <w:iCs/>
          <w:sz w:val="22"/>
          <w:szCs w:val="22"/>
        </w:rPr>
      </w:pPr>
      <w:r w:rsidRPr="00D953E4">
        <w:rPr>
          <w:iCs/>
          <w:sz w:val="22"/>
          <w:szCs w:val="22"/>
        </w:rPr>
        <w:t xml:space="preserve">5. </w:t>
      </w:r>
      <w:r w:rsidR="00712FFB">
        <w:rPr>
          <w:iCs/>
          <w:sz w:val="22"/>
          <w:szCs w:val="22"/>
        </w:rPr>
        <w:t>Исполнитель</w:t>
      </w:r>
      <w:r w:rsidRPr="00D953E4">
        <w:rPr>
          <w:iCs/>
          <w:sz w:val="22"/>
          <w:szCs w:val="22"/>
        </w:rPr>
        <w:t xml:space="preserve"> обязуется по добросовестному запросу со стороны По</w:t>
      </w:r>
      <w:r w:rsidR="00712FFB">
        <w:rPr>
          <w:iCs/>
          <w:sz w:val="22"/>
          <w:szCs w:val="22"/>
        </w:rPr>
        <w:t>льзователя</w:t>
      </w:r>
      <w:r w:rsidRPr="00D953E4">
        <w:rPr>
          <w:iCs/>
          <w:sz w:val="22"/>
          <w:szCs w:val="22"/>
        </w:rPr>
        <w:t xml:space="preserve"> сотрудничать с По</w:t>
      </w:r>
      <w:r w:rsidR="00712FFB">
        <w:rPr>
          <w:iCs/>
          <w:sz w:val="22"/>
          <w:szCs w:val="22"/>
        </w:rPr>
        <w:t>льзователем</w:t>
      </w:r>
      <w:r w:rsidRPr="00D953E4">
        <w:rPr>
          <w:iCs/>
          <w:sz w:val="22"/>
          <w:szCs w:val="22"/>
        </w:rPr>
        <w:t xml:space="preserve">, чтобы определить, имело ли место нарушение </w:t>
      </w:r>
      <w:r w:rsidR="00712FFB">
        <w:rPr>
          <w:iCs/>
          <w:sz w:val="22"/>
          <w:szCs w:val="22"/>
        </w:rPr>
        <w:t>Исполнителем</w:t>
      </w:r>
      <w:r w:rsidRPr="00D953E4">
        <w:rPr>
          <w:iCs/>
          <w:sz w:val="22"/>
          <w:szCs w:val="22"/>
        </w:rPr>
        <w:t xml:space="preserve"> пунктов 2 или 3 настоящего Приложения. Если </w:t>
      </w:r>
      <w:r w:rsidR="00712FFB">
        <w:rPr>
          <w:iCs/>
          <w:sz w:val="22"/>
          <w:szCs w:val="22"/>
        </w:rPr>
        <w:t>Пользователь</w:t>
      </w:r>
      <w:r w:rsidRPr="00D953E4">
        <w:rPr>
          <w:iCs/>
          <w:sz w:val="22"/>
          <w:szCs w:val="22"/>
        </w:rPr>
        <w:t xml:space="preserve"> обоснованно придет к выводу, что нарушение </w:t>
      </w:r>
      <w:r w:rsidR="00712FFB">
        <w:rPr>
          <w:iCs/>
          <w:sz w:val="22"/>
          <w:szCs w:val="22"/>
        </w:rPr>
        <w:t>Исполнителем</w:t>
      </w:r>
      <w:r w:rsidRPr="00D953E4">
        <w:rPr>
          <w:iCs/>
          <w:sz w:val="22"/>
          <w:szCs w:val="22"/>
        </w:rPr>
        <w:t xml:space="preserve"> имело место, то </w:t>
      </w:r>
      <w:r w:rsidR="00712FFB">
        <w:rPr>
          <w:iCs/>
          <w:sz w:val="22"/>
          <w:szCs w:val="22"/>
        </w:rPr>
        <w:t>Пользователь</w:t>
      </w:r>
      <w:r w:rsidRPr="00D953E4">
        <w:rPr>
          <w:iCs/>
          <w:sz w:val="22"/>
          <w:szCs w:val="22"/>
        </w:rPr>
        <w:t xml:space="preserve"> вправе в одностороннем внесудебном порядке отказаться от исполнения Договора, при этом </w:t>
      </w:r>
      <w:r w:rsidR="00712FFB">
        <w:rPr>
          <w:iCs/>
          <w:sz w:val="22"/>
          <w:szCs w:val="22"/>
        </w:rPr>
        <w:t>Пользователь</w:t>
      </w:r>
      <w:r w:rsidRPr="00D953E4">
        <w:rPr>
          <w:iCs/>
          <w:sz w:val="22"/>
          <w:szCs w:val="22"/>
        </w:rPr>
        <w:t xml:space="preserve"> не возмещает </w:t>
      </w:r>
      <w:r w:rsidR="00712FFB">
        <w:rPr>
          <w:iCs/>
          <w:sz w:val="22"/>
          <w:szCs w:val="22"/>
        </w:rPr>
        <w:t>Исполнителю</w:t>
      </w:r>
      <w:r w:rsidRPr="00D953E4">
        <w:rPr>
          <w:iCs/>
          <w:sz w:val="22"/>
          <w:szCs w:val="22"/>
        </w:rPr>
        <w:t xml:space="preserve"> понесенные им убытки, а также не несет какую-либо ответственность, связанные с исполнением Договора и такого одностороннего отказа.</w:t>
      </w:r>
    </w:p>
    <w:p w:rsidR="00291A21" w:rsidRPr="00D953E4" w:rsidRDefault="00291A21" w:rsidP="00291A21">
      <w:pPr>
        <w:widowControl w:val="0"/>
        <w:autoSpaceDE w:val="0"/>
        <w:autoSpaceDN w:val="0"/>
        <w:adjustRightInd w:val="0"/>
        <w:ind w:firstLine="708"/>
        <w:jc w:val="both"/>
        <w:rPr>
          <w:iCs/>
          <w:sz w:val="22"/>
          <w:szCs w:val="22"/>
        </w:rPr>
      </w:pPr>
      <w:r w:rsidRPr="00D953E4">
        <w:rPr>
          <w:iCs/>
          <w:sz w:val="22"/>
          <w:szCs w:val="22"/>
        </w:rPr>
        <w:t xml:space="preserve">6. </w:t>
      </w:r>
      <w:r w:rsidR="000C3B7F">
        <w:rPr>
          <w:iCs/>
          <w:sz w:val="22"/>
          <w:szCs w:val="22"/>
        </w:rPr>
        <w:t>Исполнитель</w:t>
      </w:r>
      <w:r w:rsidRPr="00D953E4">
        <w:rPr>
          <w:iCs/>
          <w:sz w:val="22"/>
          <w:szCs w:val="22"/>
        </w:rPr>
        <w:t xml:space="preserve"> обязуется возместить </w:t>
      </w:r>
      <w:r w:rsidR="000C3B7F">
        <w:rPr>
          <w:iCs/>
          <w:sz w:val="22"/>
          <w:szCs w:val="22"/>
        </w:rPr>
        <w:t>Пользователю</w:t>
      </w:r>
      <w:r w:rsidRPr="00D953E4">
        <w:rPr>
          <w:iCs/>
          <w:sz w:val="22"/>
          <w:szCs w:val="22"/>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sidR="000C3B7F">
        <w:rPr>
          <w:iCs/>
          <w:sz w:val="22"/>
          <w:szCs w:val="22"/>
        </w:rPr>
        <w:t>Пользователь</w:t>
      </w:r>
      <w:r w:rsidRPr="00D953E4">
        <w:rPr>
          <w:iCs/>
          <w:sz w:val="22"/>
          <w:szCs w:val="22"/>
        </w:rPr>
        <w:t xml:space="preserve"> понесет вследствие любого нарушения </w:t>
      </w:r>
      <w:r w:rsidR="000C3B7F">
        <w:rPr>
          <w:iCs/>
          <w:sz w:val="22"/>
          <w:szCs w:val="22"/>
        </w:rPr>
        <w:t>Исполнителем</w:t>
      </w:r>
      <w:r w:rsidRPr="00D953E4">
        <w:rPr>
          <w:iCs/>
          <w:sz w:val="22"/>
          <w:szCs w:val="22"/>
        </w:rPr>
        <w:t xml:space="preserve"> пунктов 2 или 3 настоящего Приложения.</w:t>
      </w:r>
    </w:p>
    <w:tbl>
      <w:tblPr>
        <w:tblW w:w="0" w:type="auto"/>
        <w:tblLook w:val="01E0" w:firstRow="1" w:lastRow="1" w:firstColumn="1" w:lastColumn="1" w:noHBand="0" w:noVBand="0"/>
      </w:tblPr>
      <w:tblGrid>
        <w:gridCol w:w="4785"/>
        <w:gridCol w:w="4785"/>
      </w:tblGrid>
      <w:tr w:rsidR="00712FFB" w:rsidRPr="00997CC9" w:rsidTr="00707FFE">
        <w:tc>
          <w:tcPr>
            <w:tcW w:w="4785" w:type="dxa"/>
          </w:tcPr>
          <w:p w:rsidR="00712FFB" w:rsidRPr="00997CC9" w:rsidRDefault="00712FFB" w:rsidP="00707FFE">
            <w:pPr>
              <w:spacing w:before="30"/>
              <w:rPr>
                <w:b/>
                <w:bCs/>
              </w:rPr>
            </w:pPr>
            <w:r w:rsidRPr="00997CC9">
              <w:rPr>
                <w:b/>
              </w:rPr>
              <w:t xml:space="preserve">от </w:t>
            </w:r>
            <w:r w:rsidR="000C3B7F">
              <w:rPr>
                <w:b/>
              </w:rPr>
              <w:t>Пользователя</w:t>
            </w:r>
            <w:r w:rsidRPr="00997CC9">
              <w:rPr>
                <w:b/>
              </w:rPr>
              <w:t>:</w:t>
            </w:r>
          </w:p>
          <w:p w:rsidR="00712FFB" w:rsidRDefault="00712FFB" w:rsidP="00707FFE">
            <w:pPr>
              <w:spacing w:before="30"/>
              <w:rPr>
                <w:b/>
              </w:rPr>
            </w:pPr>
            <w:r>
              <w:rPr>
                <w:b/>
              </w:rPr>
              <w:t>А</w:t>
            </w:r>
            <w:r w:rsidRPr="00997CC9">
              <w:rPr>
                <w:b/>
              </w:rPr>
              <w:t>О «</w:t>
            </w:r>
            <w:r>
              <w:rPr>
                <w:b/>
              </w:rPr>
              <w:t>МГЭС</w:t>
            </w:r>
            <w:r w:rsidRPr="00997CC9">
              <w:rPr>
                <w:b/>
              </w:rPr>
              <w:t>»</w:t>
            </w:r>
          </w:p>
          <w:p w:rsidR="00712FFB" w:rsidRPr="00997CC9" w:rsidRDefault="00712FFB" w:rsidP="00707FFE">
            <w:pPr>
              <w:spacing w:before="30"/>
              <w:rPr>
                <w:b/>
              </w:rPr>
            </w:pPr>
          </w:p>
          <w:p w:rsidR="00712FFB" w:rsidRPr="00997CC9" w:rsidRDefault="00712FFB" w:rsidP="00707FFE">
            <w:pPr>
              <w:spacing w:before="30"/>
            </w:pPr>
            <w:r w:rsidRPr="00997CC9">
              <w:t>__________________/Г</w:t>
            </w:r>
            <w:r>
              <w:t>ришак</w:t>
            </w:r>
            <w:r w:rsidRPr="00997CC9">
              <w:t xml:space="preserve"> </w:t>
            </w:r>
            <w:r>
              <w:t>Д</w:t>
            </w:r>
            <w:r w:rsidRPr="00997CC9">
              <w:t>.</w:t>
            </w:r>
            <w:r>
              <w:t>В</w:t>
            </w:r>
            <w:r w:rsidRPr="00997CC9">
              <w:t>./</w:t>
            </w:r>
          </w:p>
          <w:p w:rsidR="00712FFB" w:rsidRPr="00997CC9" w:rsidRDefault="00712FFB" w:rsidP="00707FFE">
            <w:pPr>
              <w:spacing w:before="30"/>
              <w:rPr>
                <w:b/>
                <w:bCs/>
              </w:rPr>
            </w:pPr>
            <w:r w:rsidRPr="00997CC9">
              <w:t>М.П.</w:t>
            </w:r>
          </w:p>
        </w:tc>
        <w:tc>
          <w:tcPr>
            <w:tcW w:w="4785" w:type="dxa"/>
          </w:tcPr>
          <w:p w:rsidR="00712FFB" w:rsidRDefault="00712FFB" w:rsidP="00707FFE">
            <w:pPr>
              <w:spacing w:before="30"/>
              <w:rPr>
                <w:i/>
                <w:vertAlign w:val="superscript"/>
              </w:rPr>
            </w:pPr>
            <w:r w:rsidRPr="00997CC9">
              <w:rPr>
                <w:b/>
              </w:rPr>
              <w:t xml:space="preserve">от </w:t>
            </w:r>
            <w:r w:rsidR="000C3B7F">
              <w:rPr>
                <w:b/>
              </w:rPr>
              <w:t>Исполнителя</w:t>
            </w:r>
            <w:r w:rsidRPr="00997CC9">
              <w:rPr>
                <w:b/>
              </w:rPr>
              <w:t>:</w:t>
            </w:r>
          </w:p>
          <w:p w:rsidR="00712FFB" w:rsidRPr="00997CC9" w:rsidRDefault="00712FFB" w:rsidP="00707FFE">
            <w:pPr>
              <w:spacing w:before="30"/>
              <w:rPr>
                <w:i/>
                <w:vertAlign w:val="superscript"/>
              </w:rPr>
            </w:pPr>
          </w:p>
          <w:p w:rsidR="00712FFB" w:rsidRDefault="00712FFB" w:rsidP="00707FFE">
            <w:pPr>
              <w:spacing w:before="30"/>
            </w:pPr>
          </w:p>
          <w:p w:rsidR="00712FFB" w:rsidRPr="00997CC9" w:rsidRDefault="00712FFB" w:rsidP="00707FFE">
            <w:pPr>
              <w:spacing w:before="30"/>
            </w:pPr>
            <w:r w:rsidRPr="00997CC9">
              <w:t>_________________/</w:t>
            </w:r>
            <w:r>
              <w:t>____________</w:t>
            </w:r>
            <w:r w:rsidRPr="00997CC9">
              <w:t>/</w:t>
            </w:r>
          </w:p>
          <w:p w:rsidR="00712FFB" w:rsidRPr="00997CC9" w:rsidRDefault="00712FFB" w:rsidP="00707FFE">
            <w:pPr>
              <w:spacing w:before="30"/>
              <w:rPr>
                <w:b/>
                <w:bCs/>
              </w:rPr>
            </w:pPr>
            <w:r w:rsidRPr="00997CC9">
              <w:t>М.П.</w:t>
            </w:r>
          </w:p>
        </w:tc>
      </w:tr>
    </w:tbl>
    <w:p w:rsidR="00291A21" w:rsidRPr="00997CC9" w:rsidRDefault="00291A21" w:rsidP="000C3B7F">
      <w:pPr>
        <w:jc w:val="both"/>
        <w:rPr>
          <w:b/>
          <w:bCs/>
        </w:rPr>
      </w:pPr>
    </w:p>
    <w:sectPr w:rsidR="00291A21" w:rsidRPr="00997CC9" w:rsidSect="00712FFB">
      <w:headerReference w:type="default" r:id="rId8"/>
      <w:footerReference w:type="default" r:id="rId9"/>
      <w:pgSz w:w="12240" w:h="15840" w:code="1"/>
      <w:pgMar w:top="851" w:right="474"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14" w:rsidRDefault="00D32E14">
      <w:r>
        <w:separator/>
      </w:r>
    </w:p>
  </w:endnote>
  <w:endnote w:type="continuationSeparator" w:id="0">
    <w:p w:rsidR="00D32E14" w:rsidRDefault="00D3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EE" w:rsidRDefault="007949EE">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E4606">
      <w:rPr>
        <w:rStyle w:val="a6"/>
        <w:noProof/>
      </w:rPr>
      <w:t>9</w:t>
    </w:r>
    <w:r>
      <w:rPr>
        <w:rStyle w:val="a6"/>
      </w:rPr>
      <w:fldChar w:fldCharType="end"/>
    </w:r>
  </w:p>
  <w:p w:rsidR="007949EE" w:rsidRDefault="007949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14" w:rsidRDefault="00D32E14">
      <w:r>
        <w:separator/>
      </w:r>
    </w:p>
  </w:footnote>
  <w:footnote w:type="continuationSeparator" w:id="0">
    <w:p w:rsidR="00D32E14" w:rsidRDefault="00D32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EE" w:rsidRDefault="00205723">
    <w:pPr>
      <w:pStyle w:val="a4"/>
      <w:jc w:val="right"/>
      <w:rPr>
        <w:b/>
        <w:bCs/>
        <w:sz w:val="20"/>
        <w:szCs w:val="20"/>
      </w:rPr>
    </w:pPr>
    <w:r>
      <w:rPr>
        <w:noProof/>
      </w:rPr>
      <mc:AlternateContent>
        <mc:Choice Requires="wps">
          <w:drawing>
            <wp:anchor distT="0" distB="0" distL="114300" distR="114300" simplePos="0" relativeHeight="251657728" behindDoc="0" locked="0" layoutInCell="1" allowOverlap="1" wp14:anchorId="485BA356" wp14:editId="7E95E385">
              <wp:simplePos x="0" y="0"/>
              <wp:positionH relativeFrom="column">
                <wp:posOffset>2729865</wp:posOffset>
              </wp:positionH>
              <wp:positionV relativeFrom="paragraph">
                <wp:posOffset>-228600</wp:posOffset>
              </wp:positionV>
              <wp:extent cx="2540000" cy="127000"/>
              <wp:effectExtent l="0" t="0" r="0" b="0"/>
              <wp:wrapNone/>
              <wp:docPr id="1" name="ID_num_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EE" w:rsidRDefault="007949EE">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BA356" id="ID_num_P" o:spid="_x0000_s1026" style="position:absolute;left:0;text-align:left;margin-left:214.95pt;margin-top:-18pt;width:200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" filled="f" stroked="f">
              <v:textbox inset="0,0,0,0">
                <w:txbxContent>
                  <w:p w:rsidR="007949EE" w:rsidRDefault="007949EE">
                    <w:pPr>
                      <w:jc w:val="right"/>
                      <w:rPr>
                        <w:sz w:val="16"/>
                        <w:szCs w:val="16"/>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9C1"/>
    <w:multiLevelType w:val="hybridMultilevel"/>
    <w:tmpl w:val="448E7FD4"/>
    <w:lvl w:ilvl="0" w:tplc="016E2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B418AE"/>
    <w:multiLevelType w:val="multilevel"/>
    <w:tmpl w:val="1316B978"/>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0F486B81"/>
    <w:multiLevelType w:val="multilevel"/>
    <w:tmpl w:val="E1980A9A"/>
    <w:lvl w:ilvl="0">
      <w:start w:val="3"/>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4" w15:restartNumberingAfterBreak="0">
    <w:nsid w:val="14E9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B14E9"/>
    <w:multiLevelType w:val="multilevel"/>
    <w:tmpl w:val="3F6C93E2"/>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4"/>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21C37251"/>
    <w:multiLevelType w:val="multilevel"/>
    <w:tmpl w:val="0ED2DE9E"/>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4"/>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7" w15:restartNumberingAfterBreak="0">
    <w:nsid w:val="26E72440"/>
    <w:multiLevelType w:val="multilevel"/>
    <w:tmpl w:val="7CDA15A4"/>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4"/>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8" w15:restartNumberingAfterBreak="0">
    <w:nsid w:val="28452827"/>
    <w:multiLevelType w:val="multilevel"/>
    <w:tmpl w:val="2AA8E50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0" w15:restartNumberingAfterBreak="0">
    <w:nsid w:val="3F6D7793"/>
    <w:multiLevelType w:val="multilevel"/>
    <w:tmpl w:val="BE8CB706"/>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4"/>
        <w:lang w:val="ru-RU"/>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1D46FE3"/>
    <w:multiLevelType w:val="hybridMultilevel"/>
    <w:tmpl w:val="907454DA"/>
    <w:lvl w:ilvl="0" w:tplc="04190001">
      <w:start w:val="1"/>
      <w:numFmt w:val="bullet"/>
      <w:lvlText w:val=""/>
      <w:lvlJc w:val="left"/>
      <w:pPr>
        <w:ind w:left="1678" w:hanging="360"/>
      </w:pPr>
      <w:rPr>
        <w:rFonts w:ascii="Symbol" w:hAnsi="Symbol" w:hint="default"/>
      </w:rPr>
    </w:lvl>
    <w:lvl w:ilvl="1" w:tplc="04190003" w:tentative="1">
      <w:start w:val="1"/>
      <w:numFmt w:val="bullet"/>
      <w:lvlText w:val="o"/>
      <w:lvlJc w:val="left"/>
      <w:pPr>
        <w:ind w:left="2398" w:hanging="360"/>
      </w:pPr>
      <w:rPr>
        <w:rFonts w:ascii="Courier New" w:hAnsi="Courier New" w:cs="Courier New" w:hint="default"/>
      </w:rPr>
    </w:lvl>
    <w:lvl w:ilvl="2" w:tplc="04190005" w:tentative="1">
      <w:start w:val="1"/>
      <w:numFmt w:val="bullet"/>
      <w:lvlText w:val=""/>
      <w:lvlJc w:val="left"/>
      <w:pPr>
        <w:ind w:left="3118" w:hanging="360"/>
      </w:pPr>
      <w:rPr>
        <w:rFonts w:ascii="Wingdings" w:hAnsi="Wingdings" w:hint="default"/>
      </w:rPr>
    </w:lvl>
    <w:lvl w:ilvl="3" w:tplc="04190001" w:tentative="1">
      <w:start w:val="1"/>
      <w:numFmt w:val="bullet"/>
      <w:lvlText w:val=""/>
      <w:lvlJc w:val="left"/>
      <w:pPr>
        <w:ind w:left="3838" w:hanging="360"/>
      </w:pPr>
      <w:rPr>
        <w:rFonts w:ascii="Symbol" w:hAnsi="Symbol" w:hint="default"/>
      </w:rPr>
    </w:lvl>
    <w:lvl w:ilvl="4" w:tplc="04190003" w:tentative="1">
      <w:start w:val="1"/>
      <w:numFmt w:val="bullet"/>
      <w:lvlText w:val="o"/>
      <w:lvlJc w:val="left"/>
      <w:pPr>
        <w:ind w:left="4558" w:hanging="360"/>
      </w:pPr>
      <w:rPr>
        <w:rFonts w:ascii="Courier New" w:hAnsi="Courier New" w:cs="Courier New" w:hint="default"/>
      </w:rPr>
    </w:lvl>
    <w:lvl w:ilvl="5" w:tplc="04190005" w:tentative="1">
      <w:start w:val="1"/>
      <w:numFmt w:val="bullet"/>
      <w:lvlText w:val=""/>
      <w:lvlJc w:val="left"/>
      <w:pPr>
        <w:ind w:left="5278" w:hanging="360"/>
      </w:pPr>
      <w:rPr>
        <w:rFonts w:ascii="Wingdings" w:hAnsi="Wingdings" w:hint="default"/>
      </w:rPr>
    </w:lvl>
    <w:lvl w:ilvl="6" w:tplc="04190001" w:tentative="1">
      <w:start w:val="1"/>
      <w:numFmt w:val="bullet"/>
      <w:lvlText w:val=""/>
      <w:lvlJc w:val="left"/>
      <w:pPr>
        <w:ind w:left="5998" w:hanging="360"/>
      </w:pPr>
      <w:rPr>
        <w:rFonts w:ascii="Symbol" w:hAnsi="Symbol" w:hint="default"/>
      </w:rPr>
    </w:lvl>
    <w:lvl w:ilvl="7" w:tplc="04190003" w:tentative="1">
      <w:start w:val="1"/>
      <w:numFmt w:val="bullet"/>
      <w:lvlText w:val="o"/>
      <w:lvlJc w:val="left"/>
      <w:pPr>
        <w:ind w:left="6718" w:hanging="360"/>
      </w:pPr>
      <w:rPr>
        <w:rFonts w:ascii="Courier New" w:hAnsi="Courier New" w:cs="Courier New" w:hint="default"/>
      </w:rPr>
    </w:lvl>
    <w:lvl w:ilvl="8" w:tplc="04190005" w:tentative="1">
      <w:start w:val="1"/>
      <w:numFmt w:val="bullet"/>
      <w:lvlText w:val=""/>
      <w:lvlJc w:val="left"/>
      <w:pPr>
        <w:ind w:left="7438" w:hanging="360"/>
      </w:pPr>
      <w:rPr>
        <w:rFonts w:ascii="Wingdings" w:hAnsi="Wingdings" w:hint="default"/>
      </w:rPr>
    </w:lvl>
  </w:abstractNum>
  <w:abstractNum w:abstractNumId="13" w15:restartNumberingAfterBreak="0">
    <w:nsid w:val="570A5748"/>
    <w:multiLevelType w:val="multilevel"/>
    <w:tmpl w:val="700ACAB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73591A"/>
    <w:multiLevelType w:val="multilevel"/>
    <w:tmpl w:val="F5D2361A"/>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4"/>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5" w15:restartNumberingAfterBreak="0">
    <w:nsid w:val="64D33086"/>
    <w:multiLevelType w:val="multilevel"/>
    <w:tmpl w:val="93D85D26"/>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4"/>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6" w15:restartNumberingAfterBreak="0">
    <w:nsid w:val="66731A79"/>
    <w:multiLevelType w:val="multilevel"/>
    <w:tmpl w:val="A3AC7CA2"/>
    <w:lvl w:ilvl="0">
      <w:start w:val="1"/>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7" w15:restartNumberingAfterBreak="0">
    <w:nsid w:val="72435120"/>
    <w:multiLevelType w:val="multilevel"/>
    <w:tmpl w:val="BAFAA67E"/>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8"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DF44843"/>
    <w:multiLevelType w:val="hybridMultilevel"/>
    <w:tmpl w:val="F3F2223A"/>
    <w:lvl w:ilvl="0" w:tplc="6FF0C7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4"/>
  </w:num>
  <w:num w:numId="4">
    <w:abstractNumId w:val="17"/>
  </w:num>
  <w:num w:numId="5">
    <w:abstractNumId w:val="13"/>
  </w:num>
  <w:num w:numId="6">
    <w:abstractNumId w:val="1"/>
  </w:num>
  <w:num w:numId="7">
    <w:abstractNumId w:val="11"/>
  </w:num>
  <w:num w:numId="8">
    <w:abstractNumId w:val="6"/>
  </w:num>
  <w:num w:numId="9">
    <w:abstractNumId w:val="7"/>
  </w:num>
  <w:num w:numId="10">
    <w:abstractNumId w:val="14"/>
  </w:num>
  <w:num w:numId="11">
    <w:abstractNumId w:val="5"/>
  </w:num>
  <w:num w:numId="12">
    <w:abstractNumId w:val="10"/>
  </w:num>
  <w:num w:numId="13">
    <w:abstractNumId w:val="18"/>
  </w:num>
  <w:num w:numId="14">
    <w:abstractNumId w:val="15"/>
  </w:num>
  <w:num w:numId="15">
    <w:abstractNumId w:val="16"/>
  </w:num>
  <w:num w:numId="16">
    <w:abstractNumId w:val="2"/>
  </w:num>
  <w:num w:numId="17">
    <w:abstractNumId w:val="12"/>
  </w:num>
  <w:num w:numId="18">
    <w:abstractNumId w:val="19"/>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06-11-08'}"/>
    <w:docVar w:name="attr1#Наименование" w:val="VARCHAR#Договор об оказании информационных услуг путем предоставления доступа к базам данных по сети Интернет (типовой)"/>
    <w:docVar w:name="attr2#Вид документа" w:val="OID_TYPE#620201632=Типовые и примерные формы договоров"/>
    <w:docVar w:name="attr3#Автор" w:val="OID_TYPE#620203707=Федоров Денис Геннадьевич"/>
    <w:docVar w:name="attr4#Дата поступления" w:val="DATE#{d '2006-11-07'}"/>
    <w:docVar w:name="attr5#Бланк" w:val="OID_TYPE#"/>
    <w:docVar w:name="ESED_ActEdition" w:val="1"/>
    <w:docVar w:name="ESED_AutorEdition" w:val="Симоненко Елена Борисовна"/>
    <w:docVar w:name="ESED_Edition" w:val="2"/>
    <w:docVar w:name="ESED_Files" w:val="0"/>
    <w:docVar w:name="ESED_IDnum" w:val="00010012/2006-436"/>
    <w:docVar w:name="ESED_Lock" w:val="0"/>
    <w:docVar w:name="ESED_Pril" w:val="0"/>
    <w:docVar w:name="SPD_Annotation" w:val="00010014/2006-436(1)#Договор об оказании информационных услуг путем предоставления доступа к базам данных по сети Интернет (типовой)#Типовые и примерные формы договоров  Федоров Денис Геннадьевич#Дата создания редакции: 07.11.2006"/>
    <w:docVar w:name="SPD_AreaName" w:val="Документ (ЕСЭД)"/>
    <w:docVar w:name="SPD_hostURL" w:val="172.16.0.201"/>
    <w:docVar w:name="SPD_NumDoc" w:val="620204124"/>
    <w:docVar w:name="SPD_vDir" w:val="spd"/>
  </w:docVars>
  <w:rsids>
    <w:rsidRoot w:val="007949EE"/>
    <w:rsid w:val="000030D1"/>
    <w:rsid w:val="0001096E"/>
    <w:rsid w:val="00044E5B"/>
    <w:rsid w:val="00054C06"/>
    <w:rsid w:val="0005716B"/>
    <w:rsid w:val="00075390"/>
    <w:rsid w:val="00082119"/>
    <w:rsid w:val="00085494"/>
    <w:rsid w:val="000A5320"/>
    <w:rsid w:val="000B68C0"/>
    <w:rsid w:val="000B7EA4"/>
    <w:rsid w:val="000C3B7F"/>
    <w:rsid w:val="000D5AB2"/>
    <w:rsid w:val="000E6009"/>
    <w:rsid w:val="000F1FFD"/>
    <w:rsid w:val="00117D99"/>
    <w:rsid w:val="00130088"/>
    <w:rsid w:val="00133547"/>
    <w:rsid w:val="0014139C"/>
    <w:rsid w:val="0015331E"/>
    <w:rsid w:val="00174C82"/>
    <w:rsid w:val="00196839"/>
    <w:rsid w:val="001D3D7F"/>
    <w:rsid w:val="001D6D3A"/>
    <w:rsid w:val="001E2C3A"/>
    <w:rsid w:val="001F290B"/>
    <w:rsid w:val="0020197E"/>
    <w:rsid w:val="00205723"/>
    <w:rsid w:val="0022629A"/>
    <w:rsid w:val="002360B6"/>
    <w:rsid w:val="0024320F"/>
    <w:rsid w:val="00250123"/>
    <w:rsid w:val="00256AD1"/>
    <w:rsid w:val="002642C9"/>
    <w:rsid w:val="00274216"/>
    <w:rsid w:val="00274DFA"/>
    <w:rsid w:val="00281DB6"/>
    <w:rsid w:val="0029086F"/>
    <w:rsid w:val="00290F48"/>
    <w:rsid w:val="00291A21"/>
    <w:rsid w:val="002A01D1"/>
    <w:rsid w:val="002C76F3"/>
    <w:rsid w:val="002D2312"/>
    <w:rsid w:val="002E0745"/>
    <w:rsid w:val="002E1ADD"/>
    <w:rsid w:val="002E763A"/>
    <w:rsid w:val="002E7E98"/>
    <w:rsid w:val="002F2F19"/>
    <w:rsid w:val="002F3EE8"/>
    <w:rsid w:val="002F711F"/>
    <w:rsid w:val="0030100E"/>
    <w:rsid w:val="003013D1"/>
    <w:rsid w:val="00317FA3"/>
    <w:rsid w:val="00344D1E"/>
    <w:rsid w:val="00352AF0"/>
    <w:rsid w:val="003744EF"/>
    <w:rsid w:val="00390530"/>
    <w:rsid w:val="003B1291"/>
    <w:rsid w:val="003B19A4"/>
    <w:rsid w:val="003C6C4A"/>
    <w:rsid w:val="003D6292"/>
    <w:rsid w:val="003D63FC"/>
    <w:rsid w:val="003D7866"/>
    <w:rsid w:val="003D7C19"/>
    <w:rsid w:val="003E493F"/>
    <w:rsid w:val="003E4E50"/>
    <w:rsid w:val="003F535B"/>
    <w:rsid w:val="0040273B"/>
    <w:rsid w:val="00442171"/>
    <w:rsid w:val="00444581"/>
    <w:rsid w:val="004456D2"/>
    <w:rsid w:val="0046356F"/>
    <w:rsid w:val="00464551"/>
    <w:rsid w:val="004749AB"/>
    <w:rsid w:val="00485195"/>
    <w:rsid w:val="004A2E97"/>
    <w:rsid w:val="004F77B4"/>
    <w:rsid w:val="005218FC"/>
    <w:rsid w:val="00537ECF"/>
    <w:rsid w:val="005513CE"/>
    <w:rsid w:val="00563C78"/>
    <w:rsid w:val="00567BB8"/>
    <w:rsid w:val="005719A8"/>
    <w:rsid w:val="005745BE"/>
    <w:rsid w:val="0057477F"/>
    <w:rsid w:val="00580391"/>
    <w:rsid w:val="0058219F"/>
    <w:rsid w:val="00583018"/>
    <w:rsid w:val="00592D9F"/>
    <w:rsid w:val="005A2ABF"/>
    <w:rsid w:val="005C27BB"/>
    <w:rsid w:val="005E632E"/>
    <w:rsid w:val="005F0CB7"/>
    <w:rsid w:val="005F3866"/>
    <w:rsid w:val="006000AB"/>
    <w:rsid w:val="0060713D"/>
    <w:rsid w:val="00623F7C"/>
    <w:rsid w:val="00624C7E"/>
    <w:rsid w:val="0063160E"/>
    <w:rsid w:val="00635526"/>
    <w:rsid w:val="00642CD5"/>
    <w:rsid w:val="0065258E"/>
    <w:rsid w:val="00653C82"/>
    <w:rsid w:val="0068131C"/>
    <w:rsid w:val="00682765"/>
    <w:rsid w:val="006A7805"/>
    <w:rsid w:val="006C2D31"/>
    <w:rsid w:val="007018F4"/>
    <w:rsid w:val="00703052"/>
    <w:rsid w:val="00712FFB"/>
    <w:rsid w:val="00717C2B"/>
    <w:rsid w:val="00733D76"/>
    <w:rsid w:val="007402D3"/>
    <w:rsid w:val="00740545"/>
    <w:rsid w:val="00750B7C"/>
    <w:rsid w:val="00764AFF"/>
    <w:rsid w:val="00774A53"/>
    <w:rsid w:val="00786D2C"/>
    <w:rsid w:val="00790CBF"/>
    <w:rsid w:val="007949EE"/>
    <w:rsid w:val="00795CE9"/>
    <w:rsid w:val="007A08CA"/>
    <w:rsid w:val="007A144D"/>
    <w:rsid w:val="007A2F3F"/>
    <w:rsid w:val="007B2F7A"/>
    <w:rsid w:val="007B58D0"/>
    <w:rsid w:val="007C0386"/>
    <w:rsid w:val="007C3D34"/>
    <w:rsid w:val="007D0BB2"/>
    <w:rsid w:val="007D2860"/>
    <w:rsid w:val="007D786F"/>
    <w:rsid w:val="007E44E1"/>
    <w:rsid w:val="007E6A39"/>
    <w:rsid w:val="007F16EB"/>
    <w:rsid w:val="008128D9"/>
    <w:rsid w:val="00830524"/>
    <w:rsid w:val="00831752"/>
    <w:rsid w:val="00834FF5"/>
    <w:rsid w:val="00842CD4"/>
    <w:rsid w:val="008511AD"/>
    <w:rsid w:val="00871E6A"/>
    <w:rsid w:val="00890CC6"/>
    <w:rsid w:val="00894B1E"/>
    <w:rsid w:val="00897B5F"/>
    <w:rsid w:val="008A5E9E"/>
    <w:rsid w:val="008C5A16"/>
    <w:rsid w:val="008E3DDC"/>
    <w:rsid w:val="00910408"/>
    <w:rsid w:val="0091127F"/>
    <w:rsid w:val="00916786"/>
    <w:rsid w:val="00943477"/>
    <w:rsid w:val="0094436D"/>
    <w:rsid w:val="009600CB"/>
    <w:rsid w:val="00962FF2"/>
    <w:rsid w:val="009663EF"/>
    <w:rsid w:val="00984C0B"/>
    <w:rsid w:val="0098566B"/>
    <w:rsid w:val="00985D78"/>
    <w:rsid w:val="00997CC9"/>
    <w:rsid w:val="009B394B"/>
    <w:rsid w:val="009B4152"/>
    <w:rsid w:val="009C04A6"/>
    <w:rsid w:val="009D021D"/>
    <w:rsid w:val="009E2910"/>
    <w:rsid w:val="009E4606"/>
    <w:rsid w:val="009E701E"/>
    <w:rsid w:val="009F180F"/>
    <w:rsid w:val="00A1008E"/>
    <w:rsid w:val="00A177C1"/>
    <w:rsid w:val="00A17A80"/>
    <w:rsid w:val="00A22FEA"/>
    <w:rsid w:val="00A42EE3"/>
    <w:rsid w:val="00A5678B"/>
    <w:rsid w:val="00A729D6"/>
    <w:rsid w:val="00AA16E1"/>
    <w:rsid w:val="00AB3F20"/>
    <w:rsid w:val="00AD0074"/>
    <w:rsid w:val="00AD3720"/>
    <w:rsid w:val="00AE04A1"/>
    <w:rsid w:val="00AE6E97"/>
    <w:rsid w:val="00AF0B5C"/>
    <w:rsid w:val="00AF264D"/>
    <w:rsid w:val="00B24FA8"/>
    <w:rsid w:val="00B26C71"/>
    <w:rsid w:val="00B33EB5"/>
    <w:rsid w:val="00B3698E"/>
    <w:rsid w:val="00B54AA7"/>
    <w:rsid w:val="00B60F82"/>
    <w:rsid w:val="00B70B18"/>
    <w:rsid w:val="00B72835"/>
    <w:rsid w:val="00BB1ECE"/>
    <w:rsid w:val="00BB3483"/>
    <w:rsid w:val="00BB4EEF"/>
    <w:rsid w:val="00BD2B8B"/>
    <w:rsid w:val="00BD5B6E"/>
    <w:rsid w:val="00C002F8"/>
    <w:rsid w:val="00C02788"/>
    <w:rsid w:val="00C23C57"/>
    <w:rsid w:val="00C40F25"/>
    <w:rsid w:val="00C51CD6"/>
    <w:rsid w:val="00C6743D"/>
    <w:rsid w:val="00C9683A"/>
    <w:rsid w:val="00CB0FF6"/>
    <w:rsid w:val="00CB65CF"/>
    <w:rsid w:val="00CB67C3"/>
    <w:rsid w:val="00CC2187"/>
    <w:rsid w:val="00CC2BF6"/>
    <w:rsid w:val="00CC4638"/>
    <w:rsid w:val="00CC4838"/>
    <w:rsid w:val="00CD1A93"/>
    <w:rsid w:val="00CD4925"/>
    <w:rsid w:val="00CF4553"/>
    <w:rsid w:val="00D0029A"/>
    <w:rsid w:val="00D05BAD"/>
    <w:rsid w:val="00D11920"/>
    <w:rsid w:val="00D13B12"/>
    <w:rsid w:val="00D239D6"/>
    <w:rsid w:val="00D303D0"/>
    <w:rsid w:val="00D32E14"/>
    <w:rsid w:val="00D376B1"/>
    <w:rsid w:val="00D421E2"/>
    <w:rsid w:val="00D73CB5"/>
    <w:rsid w:val="00D87073"/>
    <w:rsid w:val="00DC111F"/>
    <w:rsid w:val="00DE438F"/>
    <w:rsid w:val="00DF168F"/>
    <w:rsid w:val="00E541F6"/>
    <w:rsid w:val="00E818C8"/>
    <w:rsid w:val="00E95A71"/>
    <w:rsid w:val="00EA1E9D"/>
    <w:rsid w:val="00EB527C"/>
    <w:rsid w:val="00EC5461"/>
    <w:rsid w:val="00EC7F0C"/>
    <w:rsid w:val="00ED673B"/>
    <w:rsid w:val="00ED6CD3"/>
    <w:rsid w:val="00EE5DC7"/>
    <w:rsid w:val="00EE74DC"/>
    <w:rsid w:val="00EF2DF3"/>
    <w:rsid w:val="00F11074"/>
    <w:rsid w:val="00F124EB"/>
    <w:rsid w:val="00F21C69"/>
    <w:rsid w:val="00F30E0B"/>
    <w:rsid w:val="00F41611"/>
    <w:rsid w:val="00F43C7C"/>
    <w:rsid w:val="00F473E6"/>
    <w:rsid w:val="00F50AE5"/>
    <w:rsid w:val="00F52A94"/>
    <w:rsid w:val="00F55889"/>
    <w:rsid w:val="00FA6940"/>
    <w:rsid w:val="00FB298E"/>
    <w:rsid w:val="00FB2D92"/>
    <w:rsid w:val="00FC32AF"/>
    <w:rsid w:val="00FE3DAD"/>
    <w:rsid w:val="00FF51FD"/>
    <w:rsid w:val="00FF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EDA91A"/>
  <w15:chartTrackingRefBased/>
  <w15:docId w15:val="{74AC8887-1C3B-48C6-AD14-800BD401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8E"/>
    <w:rPr>
      <w:sz w:val="24"/>
      <w:szCs w:val="24"/>
    </w:rPr>
  </w:style>
  <w:style w:type="paragraph" w:styleId="1">
    <w:name w:val="heading 1"/>
    <w:basedOn w:val="a"/>
    <w:next w:val="a"/>
    <w:link w:val="10"/>
    <w:qFormat/>
    <w:rsid w:val="00CC2BF6"/>
    <w:pPr>
      <w:keepNext/>
      <w:outlineLvl w:val="0"/>
    </w:pPr>
    <w:rPr>
      <w:rFonts w:eastAsia="Calibri"/>
      <w:b/>
      <w:bCs/>
    </w:rPr>
  </w:style>
  <w:style w:type="paragraph" w:styleId="2">
    <w:name w:val="heading 2"/>
    <w:basedOn w:val="a"/>
    <w:next w:val="a"/>
    <w:link w:val="20"/>
    <w:qFormat/>
    <w:rsid w:val="00CC2BF6"/>
    <w:pPr>
      <w:keepNext/>
      <w:jc w:val="center"/>
      <w:outlineLvl w:val="1"/>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30" w:after="30"/>
    </w:pPr>
    <w:rPr>
      <w:rFonts w:ascii="Arial" w:hAnsi="Arial" w:cs="Arial"/>
      <w:spacing w:val="2"/>
    </w:rPr>
  </w:style>
  <w:style w:type="paragraph" w:styleId="a4">
    <w:name w:val="header"/>
    <w:basedOn w:val="a"/>
    <w:pPr>
      <w:widowControl w:val="0"/>
      <w:tabs>
        <w:tab w:val="center" w:pos="4677"/>
        <w:tab w:val="right" w:pos="9355"/>
      </w:tabs>
      <w:autoSpaceDE w:val="0"/>
      <w:autoSpaceDN w:val="0"/>
      <w:adjustRightInd w:val="0"/>
    </w:pPr>
    <w:rPr>
      <w:rFonts w:ascii="Arial" w:hAnsi="Arial" w:cs="Arial"/>
      <w:sz w:val="18"/>
      <w:szCs w:val="18"/>
    </w:rPr>
  </w:style>
  <w:style w:type="paragraph" w:styleId="a5">
    <w:name w:val="footer"/>
    <w:basedOn w:val="a"/>
    <w:pPr>
      <w:widowControl w:val="0"/>
      <w:tabs>
        <w:tab w:val="center" w:pos="4677"/>
        <w:tab w:val="right" w:pos="9355"/>
      </w:tabs>
      <w:autoSpaceDE w:val="0"/>
      <w:autoSpaceDN w:val="0"/>
      <w:adjustRightInd w:val="0"/>
    </w:pPr>
    <w:rPr>
      <w:rFonts w:ascii="Arial" w:hAnsi="Arial" w:cs="Arial"/>
      <w:sz w:val="18"/>
      <w:szCs w:val="18"/>
    </w:rPr>
  </w:style>
  <w:style w:type="character" w:styleId="a6">
    <w:name w:val="page number"/>
    <w:basedOn w:val="a0"/>
  </w:style>
  <w:style w:type="paragraph" w:styleId="21">
    <w:name w:val="Body Text 2"/>
    <w:basedOn w:val="a"/>
    <w:pPr>
      <w:widowControl w:val="0"/>
      <w:autoSpaceDE w:val="0"/>
      <w:autoSpaceDN w:val="0"/>
      <w:adjustRightInd w:val="0"/>
      <w:ind w:firstLine="900"/>
      <w:jc w:val="both"/>
    </w:pPr>
    <w:rPr>
      <w:rFonts w:ascii="Arial" w:hAnsi="Arial" w:cs="Arial"/>
      <w:color w:val="000000"/>
    </w:rPr>
  </w:style>
  <w:style w:type="paragraph" w:customStyle="1" w:styleId="p5">
    <w:name w:val="p5"/>
    <w:basedOn w:val="a"/>
    <w:rsid w:val="002F3EE8"/>
    <w:pPr>
      <w:spacing w:before="100" w:beforeAutospacing="1" w:after="100" w:afterAutospacing="1"/>
    </w:pPr>
  </w:style>
  <w:style w:type="character" w:customStyle="1" w:styleId="s3">
    <w:name w:val="s3"/>
    <w:rsid w:val="002F3EE8"/>
  </w:style>
  <w:style w:type="paragraph" w:customStyle="1" w:styleId="p10">
    <w:name w:val="p10"/>
    <w:basedOn w:val="a"/>
    <w:rsid w:val="002F3EE8"/>
    <w:pPr>
      <w:spacing w:before="100" w:beforeAutospacing="1" w:after="100" w:afterAutospacing="1"/>
    </w:pPr>
  </w:style>
  <w:style w:type="paragraph" w:customStyle="1" w:styleId="11">
    <w:name w:val="Обычный1"/>
    <w:rsid w:val="0063160E"/>
    <w:pPr>
      <w:widowControl w:val="0"/>
      <w:spacing w:before="220" w:line="300" w:lineRule="auto"/>
      <w:jc w:val="both"/>
    </w:pPr>
    <w:rPr>
      <w:snapToGrid w:val="0"/>
      <w:sz w:val="22"/>
    </w:rPr>
  </w:style>
  <w:style w:type="paragraph" w:styleId="a7">
    <w:name w:val="Balloon Text"/>
    <w:basedOn w:val="a"/>
    <w:link w:val="a8"/>
    <w:rsid w:val="004F77B4"/>
    <w:rPr>
      <w:rFonts w:ascii="Segoe UI" w:hAnsi="Segoe UI" w:cs="Segoe UI"/>
      <w:sz w:val="18"/>
      <w:szCs w:val="18"/>
    </w:rPr>
  </w:style>
  <w:style w:type="character" w:customStyle="1" w:styleId="a8">
    <w:name w:val="Текст выноски Знак"/>
    <w:link w:val="a7"/>
    <w:rsid w:val="004F77B4"/>
    <w:rPr>
      <w:rFonts w:ascii="Segoe UI" w:hAnsi="Segoe UI" w:cs="Segoe UI"/>
      <w:sz w:val="18"/>
      <w:szCs w:val="18"/>
    </w:rPr>
  </w:style>
  <w:style w:type="character" w:styleId="a9">
    <w:name w:val="annotation reference"/>
    <w:rsid w:val="00AD0074"/>
    <w:rPr>
      <w:sz w:val="16"/>
      <w:szCs w:val="16"/>
    </w:rPr>
  </w:style>
  <w:style w:type="paragraph" w:styleId="aa">
    <w:name w:val="annotation text"/>
    <w:basedOn w:val="a"/>
    <w:link w:val="ab"/>
    <w:rsid w:val="00AD0074"/>
    <w:rPr>
      <w:sz w:val="20"/>
      <w:szCs w:val="20"/>
    </w:rPr>
  </w:style>
  <w:style w:type="character" w:customStyle="1" w:styleId="ab">
    <w:name w:val="Текст примечания Знак"/>
    <w:basedOn w:val="a0"/>
    <w:link w:val="aa"/>
    <w:rsid w:val="00AD0074"/>
  </w:style>
  <w:style w:type="paragraph" w:styleId="ac">
    <w:name w:val="annotation subject"/>
    <w:basedOn w:val="aa"/>
    <w:next w:val="aa"/>
    <w:link w:val="ad"/>
    <w:rsid w:val="00AD0074"/>
    <w:rPr>
      <w:b/>
      <w:bCs/>
    </w:rPr>
  </w:style>
  <w:style w:type="character" w:customStyle="1" w:styleId="ad">
    <w:name w:val="Тема примечания Знак"/>
    <w:link w:val="ac"/>
    <w:rsid w:val="00AD0074"/>
    <w:rPr>
      <w:b/>
      <w:bCs/>
    </w:rPr>
  </w:style>
  <w:style w:type="paragraph" w:styleId="ae">
    <w:name w:val="List Paragraph"/>
    <w:basedOn w:val="a"/>
    <w:uiPriority w:val="34"/>
    <w:qFormat/>
    <w:rsid w:val="00FB2D92"/>
    <w:pPr>
      <w:spacing w:after="200" w:line="276" w:lineRule="auto"/>
      <w:ind w:left="720"/>
      <w:contextualSpacing/>
    </w:pPr>
    <w:rPr>
      <w:rFonts w:ascii="Calibri" w:eastAsia="Calibri" w:hAnsi="Calibri"/>
      <w:sz w:val="22"/>
      <w:szCs w:val="22"/>
      <w:lang w:eastAsia="en-US"/>
    </w:rPr>
  </w:style>
  <w:style w:type="paragraph" w:styleId="af">
    <w:name w:val="Body Text Indent"/>
    <w:basedOn w:val="a"/>
    <w:link w:val="af0"/>
    <w:rsid w:val="00CC2BF6"/>
    <w:pPr>
      <w:spacing w:after="120"/>
      <w:ind w:left="283"/>
    </w:pPr>
  </w:style>
  <w:style w:type="character" w:customStyle="1" w:styleId="af0">
    <w:name w:val="Основной текст с отступом Знак"/>
    <w:link w:val="af"/>
    <w:rsid w:val="00CC2BF6"/>
    <w:rPr>
      <w:sz w:val="24"/>
      <w:szCs w:val="24"/>
    </w:rPr>
  </w:style>
  <w:style w:type="paragraph" w:styleId="af1">
    <w:name w:val="Body Text"/>
    <w:basedOn w:val="a"/>
    <w:link w:val="af2"/>
    <w:rsid w:val="00CC2BF6"/>
    <w:pPr>
      <w:spacing w:after="120"/>
    </w:pPr>
  </w:style>
  <w:style w:type="character" w:customStyle="1" w:styleId="af2">
    <w:name w:val="Основной текст Знак"/>
    <w:link w:val="af1"/>
    <w:rsid w:val="00CC2BF6"/>
    <w:rPr>
      <w:sz w:val="24"/>
      <w:szCs w:val="24"/>
    </w:rPr>
  </w:style>
  <w:style w:type="character" w:customStyle="1" w:styleId="10">
    <w:name w:val="Заголовок 1 Знак"/>
    <w:link w:val="1"/>
    <w:rsid w:val="00CC2BF6"/>
    <w:rPr>
      <w:rFonts w:eastAsia="Calibri"/>
      <w:b/>
      <w:bCs/>
      <w:sz w:val="24"/>
      <w:szCs w:val="24"/>
    </w:rPr>
  </w:style>
  <w:style w:type="character" w:customStyle="1" w:styleId="20">
    <w:name w:val="Заголовок 2 Знак"/>
    <w:link w:val="2"/>
    <w:rsid w:val="00CC2BF6"/>
    <w:rPr>
      <w:rFonts w:eastAsia="Calibri"/>
      <w:b/>
      <w:bCs/>
      <w:sz w:val="24"/>
      <w:szCs w:val="24"/>
    </w:rPr>
  </w:style>
  <w:style w:type="paragraph" w:styleId="af3">
    <w:name w:val="Title"/>
    <w:basedOn w:val="a"/>
    <w:link w:val="af4"/>
    <w:qFormat/>
    <w:rsid w:val="00CC2BF6"/>
    <w:pPr>
      <w:jc w:val="center"/>
    </w:pPr>
    <w:rPr>
      <w:rFonts w:eastAsia="Calibri"/>
      <w:b/>
      <w:bCs/>
    </w:rPr>
  </w:style>
  <w:style w:type="character" w:customStyle="1" w:styleId="af4">
    <w:name w:val="Название Знак"/>
    <w:link w:val="af3"/>
    <w:rsid w:val="00CC2BF6"/>
    <w:rPr>
      <w:rFonts w:eastAsia="Calibri"/>
      <w:b/>
      <w:bCs/>
      <w:sz w:val="24"/>
      <w:szCs w:val="24"/>
    </w:rPr>
  </w:style>
  <w:style w:type="character" w:styleId="af5">
    <w:name w:val="Hyperlink"/>
    <w:basedOn w:val="a0"/>
    <w:uiPriority w:val="99"/>
    <w:unhideWhenUsed/>
    <w:rsid w:val="00C02788"/>
    <w:rPr>
      <w:color w:val="0563C1"/>
      <w:u w:val="single"/>
    </w:rPr>
  </w:style>
  <w:style w:type="character" w:customStyle="1" w:styleId="af6">
    <w:name w:val="Основной текст_"/>
    <w:basedOn w:val="a0"/>
    <w:link w:val="66"/>
    <w:rsid w:val="00291A21"/>
    <w:rPr>
      <w:sz w:val="21"/>
      <w:szCs w:val="21"/>
      <w:shd w:val="clear" w:color="auto" w:fill="FFFFFF"/>
    </w:rPr>
  </w:style>
  <w:style w:type="character" w:customStyle="1" w:styleId="44">
    <w:name w:val="Основной текст44"/>
    <w:basedOn w:val="af6"/>
    <w:rsid w:val="00291A21"/>
    <w:rPr>
      <w:sz w:val="21"/>
      <w:szCs w:val="21"/>
      <w:shd w:val="clear" w:color="auto" w:fill="FFFFFF"/>
    </w:rPr>
  </w:style>
  <w:style w:type="paragraph" w:customStyle="1" w:styleId="66">
    <w:name w:val="Основной текст66"/>
    <w:basedOn w:val="a"/>
    <w:link w:val="af6"/>
    <w:rsid w:val="00291A21"/>
    <w:pPr>
      <w:shd w:val="clear" w:color="auto" w:fill="FFFFFF"/>
      <w:spacing w:line="0" w:lineRule="atLeast"/>
      <w:ind w:hanging="42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4314">
      <w:bodyDiv w:val="1"/>
      <w:marLeft w:val="0"/>
      <w:marRight w:val="0"/>
      <w:marTop w:val="0"/>
      <w:marBottom w:val="0"/>
      <w:divBdr>
        <w:top w:val="none" w:sz="0" w:space="0" w:color="auto"/>
        <w:left w:val="none" w:sz="0" w:space="0" w:color="auto"/>
        <w:bottom w:val="none" w:sz="0" w:space="0" w:color="auto"/>
        <w:right w:val="none" w:sz="0" w:space="0" w:color="auto"/>
      </w:divBdr>
    </w:div>
    <w:div w:id="1203788382">
      <w:bodyDiv w:val="1"/>
      <w:marLeft w:val="0"/>
      <w:marRight w:val="0"/>
      <w:marTop w:val="0"/>
      <w:marBottom w:val="0"/>
      <w:divBdr>
        <w:top w:val="none" w:sz="0" w:space="0" w:color="auto"/>
        <w:left w:val="none" w:sz="0" w:space="0" w:color="auto"/>
        <w:bottom w:val="none" w:sz="0" w:space="0" w:color="auto"/>
        <w:right w:val="none" w:sz="0" w:space="0" w:color="auto"/>
      </w:divBdr>
    </w:div>
    <w:div w:id="1401363589">
      <w:bodyDiv w:val="1"/>
      <w:marLeft w:val="0"/>
      <w:marRight w:val="0"/>
      <w:marTop w:val="0"/>
      <w:marBottom w:val="0"/>
      <w:divBdr>
        <w:top w:val="none" w:sz="0" w:space="0" w:color="auto"/>
        <w:left w:val="none" w:sz="0" w:space="0" w:color="auto"/>
        <w:bottom w:val="none" w:sz="0" w:space="0" w:color="auto"/>
        <w:right w:val="none" w:sz="0" w:space="0" w:color="auto"/>
      </w:divBdr>
    </w:div>
    <w:div w:id="1473475952">
      <w:bodyDiv w:val="1"/>
      <w:marLeft w:val="0"/>
      <w:marRight w:val="0"/>
      <w:marTop w:val="0"/>
      <w:marBottom w:val="0"/>
      <w:divBdr>
        <w:top w:val="none" w:sz="0" w:space="0" w:color="auto"/>
        <w:left w:val="none" w:sz="0" w:space="0" w:color="auto"/>
        <w:bottom w:val="none" w:sz="0" w:space="0" w:color="auto"/>
        <w:right w:val="none" w:sz="0" w:space="0" w:color="auto"/>
      </w:divBdr>
      <w:divsChild>
        <w:div w:id="537471288">
          <w:marLeft w:val="0"/>
          <w:marRight w:val="0"/>
          <w:marTop w:val="0"/>
          <w:marBottom w:val="0"/>
          <w:divBdr>
            <w:top w:val="none" w:sz="0" w:space="0" w:color="auto"/>
            <w:left w:val="none" w:sz="0" w:space="0" w:color="auto"/>
            <w:bottom w:val="none" w:sz="0" w:space="0" w:color="auto"/>
            <w:right w:val="none" w:sz="0" w:space="0" w:color="auto"/>
          </w:divBdr>
          <w:divsChild>
            <w:div w:id="1007367059">
              <w:marLeft w:val="0"/>
              <w:marRight w:val="0"/>
              <w:marTop w:val="0"/>
              <w:marBottom w:val="0"/>
              <w:divBdr>
                <w:top w:val="none" w:sz="0" w:space="0" w:color="auto"/>
                <w:left w:val="none" w:sz="0" w:space="0" w:color="auto"/>
                <w:bottom w:val="none" w:sz="0" w:space="0" w:color="auto"/>
                <w:right w:val="none" w:sz="0" w:space="0" w:color="auto"/>
              </w:divBdr>
              <w:divsChild>
                <w:div w:id="1051002268">
                  <w:marLeft w:val="150"/>
                  <w:marRight w:val="150"/>
                  <w:marTop w:val="300"/>
                  <w:marBottom w:val="1200"/>
                  <w:divBdr>
                    <w:top w:val="none" w:sz="0" w:space="0" w:color="auto"/>
                    <w:left w:val="none" w:sz="0" w:space="0" w:color="auto"/>
                    <w:bottom w:val="none" w:sz="0" w:space="0" w:color="auto"/>
                    <w:right w:val="none" w:sz="0" w:space="0" w:color="auto"/>
                  </w:divBdr>
                  <w:divsChild>
                    <w:div w:id="1508013236">
                      <w:marLeft w:val="0"/>
                      <w:marRight w:val="0"/>
                      <w:marTop w:val="0"/>
                      <w:marBottom w:val="0"/>
                      <w:divBdr>
                        <w:top w:val="none" w:sz="0" w:space="0" w:color="auto"/>
                        <w:left w:val="none" w:sz="0" w:space="0" w:color="auto"/>
                        <w:bottom w:val="none" w:sz="0" w:space="0" w:color="auto"/>
                        <w:right w:val="none" w:sz="0" w:space="0" w:color="auto"/>
                      </w:divBdr>
                      <w:divsChild>
                        <w:div w:id="372120276">
                          <w:marLeft w:val="0"/>
                          <w:marRight w:val="0"/>
                          <w:marTop w:val="0"/>
                          <w:marBottom w:val="0"/>
                          <w:divBdr>
                            <w:top w:val="none" w:sz="0" w:space="0" w:color="auto"/>
                            <w:left w:val="none" w:sz="0" w:space="0" w:color="auto"/>
                            <w:bottom w:val="none" w:sz="0" w:space="0" w:color="auto"/>
                            <w:right w:val="none" w:sz="0" w:space="0" w:color="auto"/>
                          </w:divBdr>
                          <w:divsChild>
                            <w:div w:id="1614551759">
                              <w:marLeft w:val="0"/>
                              <w:marRight w:val="0"/>
                              <w:marTop w:val="0"/>
                              <w:marBottom w:val="0"/>
                              <w:divBdr>
                                <w:top w:val="none" w:sz="0" w:space="0" w:color="auto"/>
                                <w:left w:val="none" w:sz="0" w:space="0" w:color="auto"/>
                                <w:bottom w:val="none" w:sz="0" w:space="0" w:color="auto"/>
                                <w:right w:val="none" w:sz="0" w:space="0" w:color="auto"/>
                              </w:divBdr>
                              <w:divsChild>
                                <w:div w:id="21273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488305">
      <w:bodyDiv w:val="1"/>
      <w:marLeft w:val="0"/>
      <w:marRight w:val="0"/>
      <w:marTop w:val="0"/>
      <w:marBottom w:val="0"/>
      <w:divBdr>
        <w:top w:val="none" w:sz="0" w:space="0" w:color="auto"/>
        <w:left w:val="none" w:sz="0" w:space="0" w:color="auto"/>
        <w:bottom w:val="none" w:sz="0" w:space="0" w:color="auto"/>
        <w:right w:val="none" w:sz="0" w:space="0" w:color="auto"/>
      </w:divBdr>
    </w:div>
    <w:div w:id="1727800173">
      <w:bodyDiv w:val="1"/>
      <w:marLeft w:val="0"/>
      <w:marRight w:val="0"/>
      <w:marTop w:val="0"/>
      <w:marBottom w:val="0"/>
      <w:divBdr>
        <w:top w:val="none" w:sz="0" w:space="0" w:color="auto"/>
        <w:left w:val="none" w:sz="0" w:space="0" w:color="auto"/>
        <w:bottom w:val="none" w:sz="0" w:space="0" w:color="auto"/>
        <w:right w:val="none" w:sz="0" w:space="0" w:color="auto"/>
      </w:divBdr>
    </w:div>
    <w:div w:id="1766994993">
      <w:bodyDiv w:val="1"/>
      <w:marLeft w:val="0"/>
      <w:marRight w:val="0"/>
      <w:marTop w:val="0"/>
      <w:marBottom w:val="0"/>
      <w:divBdr>
        <w:top w:val="none" w:sz="0" w:space="0" w:color="auto"/>
        <w:left w:val="none" w:sz="0" w:space="0" w:color="auto"/>
        <w:bottom w:val="none" w:sz="0" w:space="0" w:color="auto"/>
        <w:right w:val="none" w:sz="0" w:space="0" w:color="auto"/>
      </w:divBdr>
    </w:div>
    <w:div w:id="2044668548">
      <w:bodyDiv w:val="1"/>
      <w:marLeft w:val="0"/>
      <w:marRight w:val="0"/>
      <w:marTop w:val="0"/>
      <w:marBottom w:val="0"/>
      <w:divBdr>
        <w:top w:val="none" w:sz="0" w:space="0" w:color="auto"/>
        <w:left w:val="none" w:sz="0" w:space="0" w:color="auto"/>
        <w:bottom w:val="none" w:sz="0" w:space="0" w:color="auto"/>
        <w:right w:val="none" w:sz="0" w:space="0" w:color="auto"/>
      </w:divBdr>
      <w:divsChild>
        <w:div w:id="1728919215">
          <w:marLeft w:val="0"/>
          <w:marRight w:val="0"/>
          <w:marTop w:val="0"/>
          <w:marBottom w:val="0"/>
          <w:divBdr>
            <w:top w:val="none" w:sz="0" w:space="0" w:color="auto"/>
            <w:left w:val="none" w:sz="0" w:space="0" w:color="auto"/>
            <w:bottom w:val="none" w:sz="0" w:space="0" w:color="auto"/>
            <w:right w:val="none" w:sz="0" w:space="0" w:color="auto"/>
          </w:divBdr>
          <w:divsChild>
            <w:div w:id="142817377">
              <w:marLeft w:val="0"/>
              <w:marRight w:val="0"/>
              <w:marTop w:val="0"/>
              <w:marBottom w:val="0"/>
              <w:divBdr>
                <w:top w:val="none" w:sz="0" w:space="0" w:color="auto"/>
                <w:left w:val="none" w:sz="0" w:space="0" w:color="auto"/>
                <w:bottom w:val="none" w:sz="0" w:space="0" w:color="auto"/>
                <w:right w:val="none" w:sz="0" w:space="0" w:color="auto"/>
              </w:divBdr>
              <w:divsChild>
                <w:div w:id="739013630">
                  <w:marLeft w:val="150"/>
                  <w:marRight w:val="150"/>
                  <w:marTop w:val="300"/>
                  <w:marBottom w:val="1200"/>
                  <w:divBdr>
                    <w:top w:val="none" w:sz="0" w:space="0" w:color="auto"/>
                    <w:left w:val="none" w:sz="0" w:space="0" w:color="auto"/>
                    <w:bottom w:val="none" w:sz="0" w:space="0" w:color="auto"/>
                    <w:right w:val="none" w:sz="0" w:space="0" w:color="auto"/>
                  </w:divBdr>
                  <w:divsChild>
                    <w:div w:id="394427665">
                      <w:marLeft w:val="0"/>
                      <w:marRight w:val="0"/>
                      <w:marTop w:val="0"/>
                      <w:marBottom w:val="0"/>
                      <w:divBdr>
                        <w:top w:val="none" w:sz="0" w:space="0" w:color="auto"/>
                        <w:left w:val="none" w:sz="0" w:space="0" w:color="auto"/>
                        <w:bottom w:val="none" w:sz="0" w:space="0" w:color="auto"/>
                        <w:right w:val="none" w:sz="0" w:space="0" w:color="auto"/>
                      </w:divBdr>
                      <w:divsChild>
                        <w:div w:id="2070499698">
                          <w:marLeft w:val="0"/>
                          <w:marRight w:val="0"/>
                          <w:marTop w:val="0"/>
                          <w:marBottom w:val="0"/>
                          <w:divBdr>
                            <w:top w:val="none" w:sz="0" w:space="0" w:color="auto"/>
                            <w:left w:val="none" w:sz="0" w:space="0" w:color="auto"/>
                            <w:bottom w:val="none" w:sz="0" w:space="0" w:color="auto"/>
                            <w:right w:val="none" w:sz="0" w:space="0" w:color="auto"/>
                          </w:divBdr>
                          <w:divsChild>
                            <w:div w:id="434794143">
                              <w:marLeft w:val="0"/>
                              <w:marRight w:val="0"/>
                              <w:marTop w:val="0"/>
                              <w:marBottom w:val="0"/>
                              <w:divBdr>
                                <w:top w:val="none" w:sz="0" w:space="0" w:color="auto"/>
                                <w:left w:val="none" w:sz="0" w:space="0" w:color="auto"/>
                                <w:bottom w:val="none" w:sz="0" w:space="0" w:color="auto"/>
                                <w:right w:val="none" w:sz="0" w:space="0" w:color="auto"/>
                              </w:divBdr>
                              <w:divsChild>
                                <w:div w:id="7309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7917D-6DD6-434D-943C-3E53EDB8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CSDC</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assist</dc:creator>
  <cp:keywords/>
  <cp:lastModifiedBy>Павленко Дмитрий Сергеевич</cp:lastModifiedBy>
  <cp:revision>20</cp:revision>
  <cp:lastPrinted>2017-06-13T07:23:00Z</cp:lastPrinted>
  <dcterms:created xsi:type="dcterms:W3CDTF">2019-06-19T06:56:00Z</dcterms:created>
  <dcterms:modified xsi:type="dcterms:W3CDTF">2019-08-28T03:50:00Z</dcterms:modified>
</cp:coreProperties>
</file>