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57" w:rsidRPr="000057BF" w:rsidRDefault="001B0557" w:rsidP="00415ADF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62"/>
        <w:gridCol w:w="4961"/>
      </w:tblGrid>
      <w:tr w:rsidR="001B0557" w:rsidRPr="000057BF" w:rsidTr="003C6650">
        <w:tc>
          <w:tcPr>
            <w:tcW w:w="4962" w:type="dxa"/>
          </w:tcPr>
          <w:p w:rsidR="001B0557" w:rsidRPr="000057BF" w:rsidRDefault="001B0557" w:rsidP="00415A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B0557" w:rsidRPr="00415ADF" w:rsidRDefault="001B0557" w:rsidP="00415AD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5A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Утверждаю:</w:t>
            </w:r>
          </w:p>
          <w:p w:rsidR="001B0557" w:rsidRPr="000057BF" w:rsidRDefault="00393D7A" w:rsidP="00415AD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</w:t>
            </w:r>
            <w:r w:rsidR="0024749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иректор</w:t>
            </w:r>
            <w:r w:rsidR="00290CE7" w:rsidRPr="000057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1B0557" w:rsidRPr="000057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АО «</w:t>
            </w:r>
            <w:r w:rsidR="00003DCD" w:rsidRPr="000057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</w:t>
            </w:r>
            <w:r w:rsidR="001B0557" w:rsidRPr="000057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ГЭС»</w:t>
            </w:r>
          </w:p>
          <w:p w:rsidR="00290CE7" w:rsidRPr="000057BF" w:rsidRDefault="00290CE7" w:rsidP="00415AD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290CE7" w:rsidRDefault="001B0557" w:rsidP="00415AD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57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</w:t>
            </w:r>
            <w:r w:rsidR="0024749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</w:t>
            </w:r>
            <w:r w:rsidR="00290CE7" w:rsidRPr="000057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Pr="000057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</w:t>
            </w:r>
            <w:r w:rsidR="00393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Д.В. Гришак</w:t>
            </w:r>
          </w:p>
          <w:p w:rsidR="00247499" w:rsidRPr="000057BF" w:rsidRDefault="00247499" w:rsidP="003C6650">
            <w:pPr>
              <w:shd w:val="clear" w:color="auto" w:fill="FFFFFF"/>
              <w:autoSpaceDE w:val="0"/>
              <w:autoSpaceDN w:val="0"/>
              <w:adjustRightInd w:val="0"/>
              <w:ind w:right="-959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1B0557" w:rsidRPr="000057BF" w:rsidRDefault="001B0557" w:rsidP="00B129C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57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«____»___</w:t>
            </w:r>
            <w:r w:rsidR="00290CE7" w:rsidRPr="000057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</w:t>
            </w:r>
            <w:r w:rsidR="00003DCD" w:rsidRPr="000057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_______202</w:t>
            </w:r>
            <w:r w:rsidR="00BF6E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  <w:r w:rsidRPr="000057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г.</w:t>
            </w:r>
          </w:p>
        </w:tc>
      </w:tr>
    </w:tbl>
    <w:p w:rsidR="001B0557" w:rsidRDefault="001B0557" w:rsidP="00415ADF">
      <w:pPr>
        <w:rPr>
          <w:rFonts w:ascii="Arial" w:hAnsi="Arial" w:cs="Arial"/>
          <w:sz w:val="22"/>
          <w:szCs w:val="22"/>
        </w:rPr>
      </w:pPr>
    </w:p>
    <w:p w:rsidR="00333F59" w:rsidRPr="000057BF" w:rsidRDefault="00333F59" w:rsidP="00415ADF">
      <w:pPr>
        <w:rPr>
          <w:rFonts w:ascii="Arial" w:hAnsi="Arial" w:cs="Arial"/>
          <w:sz w:val="22"/>
          <w:szCs w:val="22"/>
        </w:rPr>
      </w:pPr>
    </w:p>
    <w:p w:rsidR="001B0557" w:rsidRPr="000057BF" w:rsidRDefault="001B0557" w:rsidP="00415ADF">
      <w:pPr>
        <w:rPr>
          <w:rFonts w:ascii="Arial" w:hAnsi="Arial" w:cs="Arial"/>
          <w:sz w:val="22"/>
          <w:szCs w:val="22"/>
        </w:rPr>
      </w:pPr>
      <w:r w:rsidRPr="000057B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1B0557" w:rsidRPr="00CF6581" w:rsidRDefault="001B0557" w:rsidP="00415ADF">
      <w:pPr>
        <w:jc w:val="center"/>
        <w:rPr>
          <w:rFonts w:ascii="Arial" w:hAnsi="Arial" w:cs="Arial"/>
          <w:b/>
          <w:sz w:val="24"/>
          <w:szCs w:val="24"/>
        </w:rPr>
      </w:pPr>
      <w:r w:rsidRPr="00CF6581">
        <w:rPr>
          <w:rFonts w:ascii="Arial" w:hAnsi="Arial" w:cs="Arial"/>
          <w:b/>
          <w:sz w:val="24"/>
          <w:szCs w:val="24"/>
        </w:rPr>
        <w:t>Техническое задание</w:t>
      </w:r>
    </w:p>
    <w:p w:rsidR="001B0557" w:rsidRPr="00CF6581" w:rsidRDefault="00393D7A" w:rsidP="00B129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</w:t>
      </w:r>
      <w:r w:rsidR="00BF6E61">
        <w:rPr>
          <w:rFonts w:ascii="Arial" w:hAnsi="Arial" w:cs="Arial"/>
          <w:b/>
          <w:sz w:val="24"/>
          <w:szCs w:val="24"/>
        </w:rPr>
        <w:t xml:space="preserve">а </w:t>
      </w:r>
      <w:r w:rsidR="00B205C5">
        <w:rPr>
          <w:rFonts w:ascii="Arial" w:hAnsi="Arial" w:cs="Arial"/>
          <w:b/>
          <w:sz w:val="24"/>
          <w:szCs w:val="24"/>
        </w:rPr>
        <w:t>наладку, техни</w:t>
      </w:r>
      <w:r>
        <w:rPr>
          <w:rFonts w:ascii="Arial" w:hAnsi="Arial" w:cs="Arial"/>
          <w:b/>
          <w:sz w:val="24"/>
          <w:szCs w:val="24"/>
        </w:rPr>
        <w:t>ческое обслуживание оборудования</w:t>
      </w:r>
      <w:r w:rsidR="00B205C5">
        <w:rPr>
          <w:rFonts w:ascii="Arial" w:hAnsi="Arial" w:cs="Arial"/>
          <w:b/>
          <w:sz w:val="24"/>
          <w:szCs w:val="24"/>
        </w:rPr>
        <w:t xml:space="preserve"> и устройств</w:t>
      </w:r>
      <w:r>
        <w:rPr>
          <w:rFonts w:ascii="Arial" w:hAnsi="Arial" w:cs="Arial"/>
          <w:b/>
          <w:sz w:val="24"/>
          <w:szCs w:val="24"/>
        </w:rPr>
        <w:t>, в том числе частотных преобразователей и ограничителей грузоподъемности</w:t>
      </w:r>
      <w:r w:rsidR="00B205C5">
        <w:rPr>
          <w:rFonts w:ascii="Arial" w:hAnsi="Arial" w:cs="Arial"/>
          <w:b/>
          <w:sz w:val="24"/>
          <w:szCs w:val="24"/>
        </w:rPr>
        <w:t xml:space="preserve"> мостового крана Мамаканской ГЭС</w:t>
      </w:r>
      <w:r>
        <w:rPr>
          <w:rFonts w:ascii="Arial" w:hAnsi="Arial" w:cs="Arial"/>
          <w:b/>
          <w:sz w:val="24"/>
          <w:szCs w:val="24"/>
        </w:rPr>
        <w:t xml:space="preserve"> с применением гидронагружателя</w:t>
      </w:r>
      <w:r w:rsidR="0015360F">
        <w:rPr>
          <w:rFonts w:ascii="Arial" w:hAnsi="Arial" w:cs="Arial"/>
          <w:b/>
          <w:sz w:val="24"/>
          <w:szCs w:val="24"/>
        </w:rPr>
        <w:t xml:space="preserve"> </w:t>
      </w:r>
      <w:r w:rsidR="0015360F" w:rsidRPr="0015360F">
        <w:rPr>
          <w:rFonts w:ascii="Arial" w:hAnsi="Arial" w:cs="Arial"/>
          <w:b/>
          <w:sz w:val="24"/>
          <w:szCs w:val="24"/>
        </w:rPr>
        <w:t>НГК-125</w:t>
      </w:r>
      <w:r w:rsidR="00EC0282" w:rsidRPr="00503982">
        <w:rPr>
          <w:rFonts w:ascii="Arial" w:hAnsi="Arial" w:cs="Arial"/>
          <w:b/>
          <w:sz w:val="24"/>
          <w:szCs w:val="24"/>
        </w:rPr>
        <w:t>.</w:t>
      </w:r>
      <w:r w:rsidR="005F75AA" w:rsidRPr="00CF6581">
        <w:rPr>
          <w:rFonts w:ascii="Arial" w:hAnsi="Arial" w:cs="Arial"/>
          <w:b/>
          <w:sz w:val="24"/>
          <w:szCs w:val="24"/>
        </w:rPr>
        <w:t xml:space="preserve"> </w:t>
      </w:r>
      <w:r w:rsidR="001B0557" w:rsidRPr="00CF6581">
        <w:rPr>
          <w:rFonts w:ascii="Arial" w:hAnsi="Arial" w:cs="Arial"/>
          <w:b/>
          <w:sz w:val="24"/>
          <w:szCs w:val="24"/>
        </w:rPr>
        <w:t xml:space="preserve">  </w:t>
      </w:r>
    </w:p>
    <w:p w:rsidR="001B0557" w:rsidRPr="00CF6581" w:rsidRDefault="001B0557" w:rsidP="00415ADF">
      <w:pPr>
        <w:jc w:val="center"/>
        <w:rPr>
          <w:rFonts w:ascii="Arial" w:hAnsi="Arial" w:cs="Arial"/>
          <w:b/>
          <w:sz w:val="24"/>
          <w:szCs w:val="24"/>
        </w:rPr>
      </w:pPr>
    </w:p>
    <w:p w:rsidR="0020203D" w:rsidRDefault="0020203D" w:rsidP="00555E8C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Перечень основных данных</w:t>
      </w:r>
    </w:p>
    <w:p w:rsidR="0020203D" w:rsidRDefault="0020203D" w:rsidP="002020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Заказчик: </w:t>
      </w:r>
      <w:r w:rsidRPr="00503982">
        <w:rPr>
          <w:rFonts w:ascii="Arial" w:hAnsi="Arial" w:cs="Arial"/>
          <w:sz w:val="24"/>
          <w:szCs w:val="24"/>
        </w:rPr>
        <w:t>Акционерное общество «М</w:t>
      </w:r>
      <w:r>
        <w:rPr>
          <w:rFonts w:ascii="Arial" w:hAnsi="Arial" w:cs="Arial"/>
          <w:sz w:val="24"/>
          <w:szCs w:val="24"/>
        </w:rPr>
        <w:t xml:space="preserve">амаканская </w:t>
      </w:r>
      <w:r w:rsidRPr="00503982">
        <w:rPr>
          <w:rFonts w:ascii="Arial" w:hAnsi="Arial" w:cs="Arial"/>
          <w:sz w:val="24"/>
          <w:szCs w:val="24"/>
        </w:rPr>
        <w:t>ГЭС»</w:t>
      </w:r>
    </w:p>
    <w:p w:rsidR="0020203D" w:rsidRDefault="0020203D" w:rsidP="0020203D">
      <w:pPr>
        <w:jc w:val="both"/>
        <w:rPr>
          <w:rFonts w:ascii="Arial" w:hAnsi="Arial" w:cs="Arial"/>
          <w:sz w:val="24"/>
          <w:szCs w:val="24"/>
        </w:rPr>
      </w:pPr>
      <w:r w:rsidRPr="00503982">
        <w:rPr>
          <w:rFonts w:ascii="Arial" w:hAnsi="Arial" w:cs="Arial"/>
          <w:sz w:val="24"/>
          <w:szCs w:val="24"/>
        </w:rPr>
        <w:t>Наименование объекта</w:t>
      </w:r>
      <w:r>
        <w:rPr>
          <w:rFonts w:ascii="Arial" w:hAnsi="Arial" w:cs="Arial"/>
          <w:sz w:val="24"/>
          <w:szCs w:val="24"/>
        </w:rPr>
        <w:t xml:space="preserve">: </w:t>
      </w:r>
      <w:r w:rsidRPr="00503982">
        <w:rPr>
          <w:rFonts w:ascii="Arial" w:hAnsi="Arial" w:cs="Arial"/>
          <w:sz w:val="24"/>
          <w:szCs w:val="24"/>
        </w:rPr>
        <w:t>Кран мостовой инв. № 13284</w:t>
      </w:r>
    </w:p>
    <w:p w:rsidR="0020203D" w:rsidRDefault="0020203D" w:rsidP="0020203D">
      <w:pPr>
        <w:jc w:val="both"/>
        <w:rPr>
          <w:rFonts w:ascii="Arial" w:hAnsi="Arial" w:cs="Arial"/>
          <w:sz w:val="24"/>
          <w:szCs w:val="24"/>
        </w:rPr>
      </w:pPr>
      <w:r w:rsidRPr="00503982">
        <w:rPr>
          <w:rFonts w:ascii="Arial" w:hAnsi="Arial" w:cs="Arial"/>
          <w:sz w:val="24"/>
          <w:szCs w:val="24"/>
        </w:rPr>
        <w:t>Адрес объекта</w:t>
      </w:r>
      <w:r>
        <w:rPr>
          <w:rFonts w:ascii="Arial" w:hAnsi="Arial" w:cs="Arial"/>
          <w:sz w:val="24"/>
          <w:szCs w:val="24"/>
        </w:rPr>
        <w:t xml:space="preserve">: </w:t>
      </w:r>
      <w:r w:rsidRPr="00503982">
        <w:rPr>
          <w:rFonts w:ascii="Arial" w:hAnsi="Arial" w:cs="Arial"/>
          <w:sz w:val="24"/>
          <w:szCs w:val="24"/>
        </w:rPr>
        <w:t>Российская федерация, Иркутская область, Бодайбинский район, п. Мамакан</w:t>
      </w:r>
    </w:p>
    <w:p w:rsidR="006C7DF5" w:rsidRDefault="006C7DF5" w:rsidP="002020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 работ: техническое обслуживание.</w:t>
      </w:r>
    </w:p>
    <w:p w:rsidR="009261D8" w:rsidRPr="0020203D" w:rsidRDefault="009261D8" w:rsidP="0020203D">
      <w:pPr>
        <w:jc w:val="both"/>
        <w:rPr>
          <w:rFonts w:ascii="Arial" w:hAnsi="Arial" w:cs="Arial"/>
          <w:bCs/>
          <w:sz w:val="24"/>
          <w:szCs w:val="24"/>
        </w:rPr>
      </w:pPr>
    </w:p>
    <w:p w:rsidR="001B0557" w:rsidRDefault="0020203D" w:rsidP="00555E8C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Технические характеристики мостового крана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3272"/>
        <w:gridCol w:w="6646"/>
      </w:tblGrid>
      <w:tr w:rsidR="0020203D" w:rsidRPr="00503982" w:rsidTr="0020203D">
        <w:tc>
          <w:tcPr>
            <w:tcW w:w="3272" w:type="dxa"/>
            <w:vAlign w:val="center"/>
          </w:tcPr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6646" w:type="dxa"/>
            <w:vAlign w:val="center"/>
          </w:tcPr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</w:tr>
      <w:tr w:rsidR="0020203D" w:rsidRPr="00503982" w:rsidTr="0020203D">
        <w:tc>
          <w:tcPr>
            <w:tcW w:w="3272" w:type="dxa"/>
          </w:tcPr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Тип крана</w:t>
            </w:r>
          </w:p>
        </w:tc>
        <w:tc>
          <w:tcPr>
            <w:tcW w:w="6646" w:type="dxa"/>
          </w:tcPr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Мостовой</w:t>
            </w:r>
          </w:p>
        </w:tc>
      </w:tr>
      <w:tr w:rsidR="0020203D" w:rsidRPr="00503982" w:rsidTr="0020203D">
        <w:tc>
          <w:tcPr>
            <w:tcW w:w="3272" w:type="dxa"/>
          </w:tcPr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Грузоподъемность крана</w:t>
            </w:r>
          </w:p>
        </w:tc>
        <w:tc>
          <w:tcPr>
            <w:tcW w:w="6646" w:type="dxa"/>
          </w:tcPr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100 т – главный подъем</w:t>
            </w:r>
          </w:p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20 т – вспомогательный подъем</w:t>
            </w:r>
          </w:p>
        </w:tc>
      </w:tr>
      <w:tr w:rsidR="0020203D" w:rsidRPr="00503982" w:rsidTr="0020203D">
        <w:tc>
          <w:tcPr>
            <w:tcW w:w="3272" w:type="dxa"/>
          </w:tcPr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Пролет</w:t>
            </w:r>
          </w:p>
        </w:tc>
        <w:tc>
          <w:tcPr>
            <w:tcW w:w="6646" w:type="dxa"/>
          </w:tcPr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10 м</w:t>
            </w:r>
          </w:p>
        </w:tc>
      </w:tr>
      <w:tr w:rsidR="0020203D" w:rsidRPr="00503982" w:rsidTr="0020203D">
        <w:tc>
          <w:tcPr>
            <w:tcW w:w="3272" w:type="dxa"/>
          </w:tcPr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Высота подъёма крана</w:t>
            </w:r>
          </w:p>
        </w:tc>
        <w:tc>
          <w:tcPr>
            <w:tcW w:w="6646" w:type="dxa"/>
          </w:tcPr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-Главного 15</w:t>
            </w:r>
          </w:p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-Вспомогательного 20</w:t>
            </w:r>
          </w:p>
        </w:tc>
      </w:tr>
      <w:tr w:rsidR="0020203D" w:rsidRPr="00503982" w:rsidTr="0020203D">
        <w:tc>
          <w:tcPr>
            <w:tcW w:w="3272" w:type="dxa"/>
          </w:tcPr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Напряжение</w:t>
            </w:r>
          </w:p>
        </w:tc>
        <w:tc>
          <w:tcPr>
            <w:tcW w:w="6646" w:type="dxa"/>
          </w:tcPr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 xml:space="preserve">380 </w:t>
            </w:r>
            <w:r w:rsidRPr="00503982">
              <w:rPr>
                <w:rFonts w:ascii="Arial" w:hAnsi="Arial" w:cs="Arial"/>
                <w:sz w:val="24"/>
                <w:szCs w:val="24"/>
                <w:lang w:val="en-US"/>
              </w:rPr>
              <w:t>V AC 3</w:t>
            </w:r>
            <w:r w:rsidRPr="00503982">
              <w:rPr>
                <w:rFonts w:ascii="Arial" w:hAnsi="Arial" w:cs="Arial"/>
                <w:sz w:val="24"/>
                <w:szCs w:val="24"/>
              </w:rPr>
              <w:t>-фазы</w:t>
            </w:r>
          </w:p>
        </w:tc>
      </w:tr>
      <w:tr w:rsidR="0020203D" w:rsidRPr="00503982" w:rsidTr="0020203D">
        <w:tc>
          <w:tcPr>
            <w:tcW w:w="3272" w:type="dxa"/>
          </w:tcPr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Вес</w:t>
            </w:r>
          </w:p>
        </w:tc>
        <w:tc>
          <w:tcPr>
            <w:tcW w:w="6646" w:type="dxa"/>
          </w:tcPr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- Крана 69,98 т.;</w:t>
            </w:r>
          </w:p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- Моста 22,328 т.;</w:t>
            </w:r>
          </w:p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- Тележки с механизмами 28,821 т.;</w:t>
            </w:r>
          </w:p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- Механического передвижения моста 14,085 т.</w:t>
            </w:r>
          </w:p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- Электрооборудования 3,368 т.;</w:t>
            </w:r>
          </w:p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- Траверса 1,378.</w:t>
            </w:r>
          </w:p>
        </w:tc>
      </w:tr>
      <w:tr w:rsidR="0020203D" w:rsidRPr="00503982" w:rsidTr="0020203D">
        <w:tc>
          <w:tcPr>
            <w:tcW w:w="3272" w:type="dxa"/>
          </w:tcPr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Место управления</w:t>
            </w:r>
          </w:p>
        </w:tc>
        <w:tc>
          <w:tcPr>
            <w:tcW w:w="6646" w:type="dxa"/>
          </w:tcPr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Из кабины</w:t>
            </w:r>
          </w:p>
        </w:tc>
      </w:tr>
      <w:tr w:rsidR="0020203D" w:rsidRPr="00503982" w:rsidTr="0020203D">
        <w:tc>
          <w:tcPr>
            <w:tcW w:w="3272" w:type="dxa"/>
          </w:tcPr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Питание крана</w:t>
            </w:r>
          </w:p>
        </w:tc>
        <w:tc>
          <w:tcPr>
            <w:tcW w:w="6646" w:type="dxa"/>
          </w:tcPr>
          <w:p w:rsidR="0020203D" w:rsidRPr="00503982" w:rsidRDefault="0020203D" w:rsidP="008B04D1">
            <w:pPr>
              <w:rPr>
                <w:rFonts w:ascii="Arial" w:hAnsi="Arial" w:cs="Arial"/>
                <w:sz w:val="24"/>
                <w:szCs w:val="24"/>
              </w:rPr>
            </w:pPr>
            <w:r w:rsidRPr="00503982">
              <w:rPr>
                <w:rFonts w:ascii="Arial" w:hAnsi="Arial" w:cs="Arial"/>
                <w:sz w:val="24"/>
                <w:szCs w:val="24"/>
              </w:rPr>
              <w:t>Троллейный токоподвод</w:t>
            </w:r>
          </w:p>
        </w:tc>
      </w:tr>
    </w:tbl>
    <w:p w:rsidR="0020203D" w:rsidRPr="003B5C9E" w:rsidRDefault="0020203D" w:rsidP="0020203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E6C93" w:rsidRPr="00CE6C93" w:rsidRDefault="00CE6C93" w:rsidP="006644B7">
      <w:pPr>
        <w:pStyle w:val="header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Технические характеристи</w:t>
      </w:r>
      <w:r w:rsidR="00470EFA">
        <w:rPr>
          <w:rFonts w:ascii="Arial" w:hAnsi="Arial" w:cs="Arial"/>
          <w:b/>
        </w:rPr>
        <w:t>ки</w:t>
      </w:r>
      <w:r>
        <w:rPr>
          <w:rFonts w:ascii="Arial" w:hAnsi="Arial" w:cs="Arial"/>
          <w:b/>
        </w:rPr>
        <w:t xml:space="preserve"> преобразователей</w:t>
      </w:r>
      <w:r w:rsidR="00470EFA" w:rsidRPr="00470EFA">
        <w:rPr>
          <w:rFonts w:ascii="Arial" w:hAnsi="Arial" w:cs="Arial"/>
          <w:b/>
        </w:rPr>
        <w:t xml:space="preserve"> </w:t>
      </w:r>
      <w:r w:rsidR="00470EFA">
        <w:rPr>
          <w:rFonts w:ascii="Arial" w:hAnsi="Arial" w:cs="Arial"/>
          <w:b/>
        </w:rPr>
        <w:t>частоты</w:t>
      </w:r>
      <w:r>
        <w:rPr>
          <w:rFonts w:ascii="Arial" w:hAnsi="Arial" w:cs="Arial"/>
          <w:b/>
        </w:rPr>
        <w:t xml:space="preserve"> управления двигателями</w:t>
      </w:r>
      <w:r w:rsidR="00470EFA">
        <w:rPr>
          <w:rFonts w:ascii="Arial" w:hAnsi="Arial" w:cs="Arial"/>
          <w:b/>
        </w:rPr>
        <w:t xml:space="preserve"> подъёма и хода мостового крана  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5239"/>
      </w:tblGrid>
      <w:tr w:rsidR="00295511" w:rsidTr="00295511">
        <w:tc>
          <w:tcPr>
            <w:tcW w:w="2977" w:type="dxa"/>
          </w:tcPr>
          <w:p w:rsidR="00295511" w:rsidRDefault="00295511" w:rsidP="00CE6C93">
            <w:pPr>
              <w:pStyle w:val="headertext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Производитель/модель</w:t>
            </w:r>
          </w:p>
        </w:tc>
        <w:tc>
          <w:tcPr>
            <w:tcW w:w="1701" w:type="dxa"/>
          </w:tcPr>
          <w:p w:rsidR="00295511" w:rsidRDefault="00295511" w:rsidP="00CE6C93">
            <w:pPr>
              <w:pStyle w:val="headertext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5239" w:type="dxa"/>
          </w:tcPr>
          <w:p w:rsidR="00295511" w:rsidRDefault="00295511" w:rsidP="00CE6C93">
            <w:pPr>
              <w:pStyle w:val="headertext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Номинальные параметры</w:t>
            </w:r>
          </w:p>
        </w:tc>
      </w:tr>
      <w:tr w:rsidR="00295511" w:rsidTr="00295511">
        <w:tc>
          <w:tcPr>
            <w:tcW w:w="2977" w:type="dxa"/>
          </w:tcPr>
          <w:p w:rsidR="00295511" w:rsidRPr="00295511" w:rsidRDefault="00295511" w:rsidP="00CE6C93">
            <w:pPr>
              <w:pStyle w:val="headertext"/>
              <w:spacing w:before="0" w:beforeAutospacing="0" w:after="0" w:afterAutospacing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Danfoss/ FC-302 P75K</w:t>
            </w:r>
          </w:p>
        </w:tc>
        <w:tc>
          <w:tcPr>
            <w:tcW w:w="1701" w:type="dxa"/>
          </w:tcPr>
          <w:p w:rsidR="00295511" w:rsidRPr="00295511" w:rsidRDefault="00295511" w:rsidP="00CE6C93">
            <w:pPr>
              <w:pStyle w:val="headertext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5239" w:type="dxa"/>
          </w:tcPr>
          <w:p w:rsidR="00295511" w:rsidRDefault="00295511" w:rsidP="00CE6C93">
            <w:pPr>
              <w:pStyle w:val="headertext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3-фазный 75 кВт</w:t>
            </w:r>
          </w:p>
        </w:tc>
      </w:tr>
      <w:tr w:rsidR="00295511" w:rsidTr="00295511">
        <w:tc>
          <w:tcPr>
            <w:tcW w:w="2977" w:type="dxa"/>
          </w:tcPr>
          <w:p w:rsidR="00295511" w:rsidRDefault="00295511" w:rsidP="00295511">
            <w:pPr>
              <w:pStyle w:val="headertext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Danfoss/ FC-302 P45K</w:t>
            </w:r>
          </w:p>
        </w:tc>
        <w:tc>
          <w:tcPr>
            <w:tcW w:w="1701" w:type="dxa"/>
          </w:tcPr>
          <w:p w:rsidR="00295511" w:rsidRDefault="00295511" w:rsidP="00295511">
            <w:pPr>
              <w:pStyle w:val="headertext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5239" w:type="dxa"/>
          </w:tcPr>
          <w:p w:rsidR="00295511" w:rsidRDefault="00295511" w:rsidP="00295511">
            <w:pPr>
              <w:pStyle w:val="headertext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3-фазный 45 кВт</w:t>
            </w:r>
          </w:p>
        </w:tc>
      </w:tr>
      <w:tr w:rsidR="00295511" w:rsidTr="00295511">
        <w:tc>
          <w:tcPr>
            <w:tcW w:w="2977" w:type="dxa"/>
          </w:tcPr>
          <w:p w:rsidR="00295511" w:rsidRDefault="00295511" w:rsidP="00295511">
            <w:pPr>
              <w:pStyle w:val="headertext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Danfoss/ FC-301 P30K</w:t>
            </w:r>
          </w:p>
        </w:tc>
        <w:tc>
          <w:tcPr>
            <w:tcW w:w="1701" w:type="dxa"/>
          </w:tcPr>
          <w:p w:rsidR="00295511" w:rsidRDefault="00295511" w:rsidP="00295511">
            <w:pPr>
              <w:pStyle w:val="headertext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5239" w:type="dxa"/>
          </w:tcPr>
          <w:p w:rsidR="00295511" w:rsidRDefault="00295511" w:rsidP="00295511">
            <w:pPr>
              <w:pStyle w:val="headertext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3-фазный 30 кВт</w:t>
            </w:r>
          </w:p>
        </w:tc>
      </w:tr>
      <w:tr w:rsidR="00295511" w:rsidTr="00295511">
        <w:tc>
          <w:tcPr>
            <w:tcW w:w="2977" w:type="dxa"/>
          </w:tcPr>
          <w:p w:rsidR="00295511" w:rsidRDefault="00295511" w:rsidP="00295511">
            <w:pPr>
              <w:pStyle w:val="headertext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Danfoss/ VLT 2880</w:t>
            </w:r>
          </w:p>
        </w:tc>
        <w:tc>
          <w:tcPr>
            <w:tcW w:w="1701" w:type="dxa"/>
          </w:tcPr>
          <w:p w:rsidR="00295511" w:rsidRDefault="00295511" w:rsidP="00295511">
            <w:pPr>
              <w:pStyle w:val="headertext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5239" w:type="dxa"/>
          </w:tcPr>
          <w:p w:rsidR="00295511" w:rsidRDefault="00295511" w:rsidP="00295511">
            <w:pPr>
              <w:pStyle w:val="headertext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3-фазный 11 кВт</w:t>
            </w:r>
          </w:p>
        </w:tc>
      </w:tr>
    </w:tbl>
    <w:p w:rsidR="00CE6C93" w:rsidRPr="00CE6C93" w:rsidRDefault="00CE6C93" w:rsidP="00CE6C93">
      <w:pPr>
        <w:pStyle w:val="headertext"/>
        <w:spacing w:before="0" w:beforeAutospacing="0" w:after="0" w:afterAutospacing="0"/>
        <w:ind w:left="360"/>
        <w:rPr>
          <w:rFonts w:ascii="Arial" w:hAnsi="Arial" w:cs="Arial"/>
        </w:rPr>
      </w:pPr>
    </w:p>
    <w:p w:rsidR="00CE6C93" w:rsidRDefault="00CE6C93" w:rsidP="00CE6C93">
      <w:pPr>
        <w:pStyle w:val="headertext"/>
        <w:spacing w:before="0" w:beforeAutospacing="0" w:after="0" w:afterAutospacing="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93D7A" w:rsidRDefault="00393D7A" w:rsidP="00CE6C93">
      <w:pPr>
        <w:pStyle w:val="headertext"/>
        <w:spacing w:before="0" w:beforeAutospacing="0" w:after="0" w:afterAutospacing="0"/>
        <w:ind w:left="360"/>
        <w:rPr>
          <w:rFonts w:ascii="Arial" w:hAnsi="Arial" w:cs="Arial"/>
          <w:b/>
        </w:rPr>
      </w:pPr>
    </w:p>
    <w:p w:rsidR="00393D7A" w:rsidRDefault="00393D7A" w:rsidP="00CE6C93">
      <w:pPr>
        <w:pStyle w:val="headertext"/>
        <w:spacing w:before="0" w:beforeAutospacing="0" w:after="0" w:afterAutospacing="0"/>
        <w:ind w:left="360"/>
        <w:rPr>
          <w:rFonts w:ascii="Arial" w:hAnsi="Arial" w:cs="Arial"/>
          <w:b/>
        </w:rPr>
      </w:pPr>
    </w:p>
    <w:p w:rsidR="00393D7A" w:rsidRDefault="00393D7A" w:rsidP="00CE6C93">
      <w:pPr>
        <w:pStyle w:val="headertext"/>
        <w:spacing w:before="0" w:beforeAutospacing="0" w:after="0" w:afterAutospacing="0"/>
        <w:ind w:left="360"/>
        <w:rPr>
          <w:rFonts w:ascii="Arial" w:hAnsi="Arial" w:cs="Arial"/>
          <w:b/>
        </w:rPr>
      </w:pPr>
    </w:p>
    <w:p w:rsidR="00393D7A" w:rsidRPr="00CE6C93" w:rsidRDefault="00393D7A" w:rsidP="00CE6C93">
      <w:pPr>
        <w:pStyle w:val="headertext"/>
        <w:spacing w:before="0" w:beforeAutospacing="0" w:after="0" w:afterAutospacing="0"/>
        <w:ind w:left="360"/>
        <w:rPr>
          <w:rFonts w:ascii="Arial" w:hAnsi="Arial" w:cs="Arial"/>
        </w:rPr>
      </w:pPr>
    </w:p>
    <w:p w:rsidR="006644B7" w:rsidRDefault="006644B7" w:rsidP="006644B7">
      <w:pPr>
        <w:pStyle w:val="header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Состав работ:</w:t>
      </w:r>
    </w:p>
    <w:tbl>
      <w:tblPr>
        <w:tblStyle w:val="a7"/>
        <w:tblW w:w="9923" w:type="dxa"/>
        <w:tblLook w:val="04A0" w:firstRow="1" w:lastRow="0" w:firstColumn="1" w:lastColumn="0" w:noHBand="0" w:noVBand="1"/>
      </w:tblPr>
      <w:tblGrid>
        <w:gridCol w:w="1134"/>
        <w:gridCol w:w="8789"/>
      </w:tblGrid>
      <w:tr w:rsidR="006644B7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B7" w:rsidRPr="00191876" w:rsidRDefault="006644B7">
            <w:pPr>
              <w:pStyle w:val="headertext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191876">
              <w:rPr>
                <w:rFonts w:ascii="Arial" w:hAnsi="Arial" w:cs="Arial"/>
                <w:b/>
                <w:lang w:eastAsia="en-US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B7" w:rsidRPr="00191876" w:rsidRDefault="006644B7">
            <w:pPr>
              <w:pStyle w:val="headertext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191876">
              <w:rPr>
                <w:rFonts w:ascii="Arial" w:hAnsi="Arial" w:cs="Arial"/>
                <w:b/>
                <w:lang w:eastAsia="en-US"/>
              </w:rPr>
              <w:t>Наименование работ</w:t>
            </w:r>
          </w:p>
        </w:tc>
      </w:tr>
      <w:tr w:rsidR="006644B7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B7" w:rsidRPr="00191876" w:rsidRDefault="006644B7" w:rsidP="0015360F">
            <w:pPr>
              <w:pStyle w:val="headertext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B7" w:rsidRPr="00191876" w:rsidRDefault="006644B7" w:rsidP="00B835E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876">
              <w:rPr>
                <w:rFonts w:ascii="Arial" w:hAnsi="Arial" w:cs="Arial"/>
                <w:sz w:val="24"/>
                <w:szCs w:val="24"/>
                <w:lang w:eastAsia="en-US"/>
              </w:rPr>
              <w:t>Проверка и проведение технического обслуживания преобразователе</w:t>
            </w:r>
            <w:r w:rsidR="00A16A18" w:rsidRPr="00191876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="00470EFA" w:rsidRPr="0019187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частоты</w:t>
            </w:r>
            <w:r w:rsidR="008C1C93" w:rsidRPr="0019187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марки </w:t>
            </w:r>
            <w:r w:rsidR="008C1C93" w:rsidRPr="00191876">
              <w:rPr>
                <w:rFonts w:ascii="Arial" w:hAnsi="Arial" w:cs="Arial"/>
                <w:sz w:val="24"/>
                <w:szCs w:val="24"/>
                <w:lang w:val="en-US" w:eastAsia="en-US"/>
              </w:rPr>
              <w:t>Danfoss</w:t>
            </w:r>
            <w:r w:rsidR="00A16A18" w:rsidRPr="0019187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управления двигателями мостового крана.</w:t>
            </w:r>
          </w:p>
        </w:tc>
      </w:tr>
      <w:tr w:rsidR="006644B7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B7" w:rsidRPr="00191876" w:rsidRDefault="006644B7" w:rsidP="0015360F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B7" w:rsidRPr="00191876" w:rsidRDefault="00D80979" w:rsidP="00B835E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876">
              <w:rPr>
                <w:rFonts w:ascii="Arial" w:hAnsi="Arial" w:cs="Arial"/>
                <w:sz w:val="24"/>
                <w:szCs w:val="24"/>
                <w:lang w:eastAsia="en-US"/>
              </w:rPr>
              <w:t>Проверка и чистка элементов системы охлаждения (вентиляторы, фильтры)</w:t>
            </w:r>
            <w:r w:rsidR="00A16A18" w:rsidRPr="00191876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D80979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9" w:rsidRPr="00191876" w:rsidRDefault="00D80979" w:rsidP="0015360F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9" w:rsidRPr="00191876" w:rsidRDefault="00D80979" w:rsidP="00B835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8097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Визуальный осмотр внутренних компонентов прибора, анализ нагревания силовых компонентов</w:t>
            </w:r>
            <w:r w:rsidR="00393D7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с использованием переносных средств диагностирования</w:t>
            </w:r>
            <w:r w:rsidR="00A16A18" w:rsidRPr="0019187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.</w:t>
            </w:r>
            <w:r w:rsidRPr="00D8097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E682C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C" w:rsidRPr="00191876" w:rsidRDefault="00EE682C" w:rsidP="0015360F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C" w:rsidRPr="00191876" w:rsidRDefault="00EE682C" w:rsidP="00B835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19187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Проверка балластных сопротивлений на наличие нагрева и видимых повреждений.</w:t>
            </w:r>
          </w:p>
        </w:tc>
      </w:tr>
      <w:tr w:rsidR="006644B7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B7" w:rsidRPr="00191876" w:rsidRDefault="006644B7" w:rsidP="0015360F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B7" w:rsidRPr="00191876" w:rsidRDefault="00D80979" w:rsidP="00B835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8097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Проверка баланса ф</w:t>
            </w:r>
            <w:r w:rsidR="00A16A18" w:rsidRPr="0019187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аз на входе и на выходе прибора.</w:t>
            </w:r>
          </w:p>
        </w:tc>
      </w:tr>
      <w:tr w:rsidR="00D80979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9" w:rsidRPr="00191876" w:rsidRDefault="00D80979" w:rsidP="0015360F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9" w:rsidRPr="00191876" w:rsidRDefault="00D80979" w:rsidP="00B835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8097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Проверка электрических характеристик прибора при отключенном питании (статический тест)</w:t>
            </w:r>
            <w:r w:rsidR="00A16A18" w:rsidRPr="0019187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.</w:t>
            </w:r>
            <w:r w:rsidRPr="00D8097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80979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9" w:rsidRPr="00191876" w:rsidRDefault="00D80979" w:rsidP="0015360F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9" w:rsidRPr="00191876" w:rsidRDefault="00D80979" w:rsidP="00B835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8097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Проверка электрических характеристик прибора при включенном питании (динамический тест)</w:t>
            </w:r>
            <w:r w:rsidR="00A16A18" w:rsidRPr="0019187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.</w:t>
            </w:r>
            <w:r w:rsidRPr="00D8097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80979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9" w:rsidRPr="00191876" w:rsidRDefault="00D80979" w:rsidP="0015360F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9" w:rsidRPr="00191876" w:rsidRDefault="00D80979" w:rsidP="00B835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8097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Проверка контура управления (стандартный тест платы управления)</w:t>
            </w:r>
            <w:r w:rsidR="00A16A18" w:rsidRPr="0019187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.</w:t>
            </w:r>
            <w:r w:rsidRPr="00D8097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80979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9" w:rsidRPr="00191876" w:rsidRDefault="00D80979" w:rsidP="0015360F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9" w:rsidRPr="00191876" w:rsidRDefault="00A16A18" w:rsidP="00B835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19187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Анализ ошибок в архиве прибора.</w:t>
            </w:r>
          </w:p>
        </w:tc>
      </w:tr>
      <w:tr w:rsidR="00D80979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9" w:rsidRPr="00191876" w:rsidRDefault="00D80979" w:rsidP="0015360F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9" w:rsidRPr="00191876" w:rsidRDefault="00D80979" w:rsidP="00B835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8097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Анализ параметров в архиве прибора: электрические параметры, входы-выходы, момент на валу</w:t>
            </w:r>
            <w:r w:rsidR="00A16A18" w:rsidRPr="0019187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.</w:t>
            </w:r>
            <w:r w:rsidRPr="00D8097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80979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9" w:rsidRPr="00191876" w:rsidRDefault="00D80979" w:rsidP="0015360F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9" w:rsidRPr="00191876" w:rsidRDefault="00D80979" w:rsidP="00B835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8097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Оптимизация параметров прибора </w:t>
            </w:r>
            <w:r w:rsidRPr="0019187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 основании проведённого</w:t>
            </w:r>
            <w:r w:rsidR="00A16A18" w:rsidRPr="0019187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анализа после соглас</w:t>
            </w:r>
            <w:r w:rsidR="00E666C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ования с З</w:t>
            </w:r>
            <w:r w:rsidR="00A16A18" w:rsidRPr="0019187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аказчиком.</w:t>
            </w:r>
          </w:p>
        </w:tc>
      </w:tr>
      <w:tr w:rsidR="00D80979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9" w:rsidRPr="00191876" w:rsidRDefault="00D80979" w:rsidP="0015360F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9" w:rsidRPr="00191876" w:rsidRDefault="00D80979" w:rsidP="00B835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8097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Работа по замене запчастей/приборов при обнаружении неисправности</w:t>
            </w:r>
            <w:r w:rsidR="00E666C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(</w:t>
            </w:r>
            <w:r w:rsidR="00E666C4" w:rsidRPr="0015360F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при наличии комплектующих у З</w:t>
            </w:r>
            <w:r w:rsidR="00A16A18" w:rsidRPr="0015360F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аказчика</w:t>
            </w:r>
            <w:r w:rsidR="00A16A18" w:rsidRPr="0019187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).</w:t>
            </w:r>
            <w:r w:rsidRPr="00D8097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80979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9" w:rsidRPr="00191876" w:rsidRDefault="00D80979" w:rsidP="0015360F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79" w:rsidRPr="00191876" w:rsidRDefault="00A16A18" w:rsidP="00B835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16A1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Предоставление отчета по результатам технического обслуживания</w:t>
            </w:r>
            <w:r w:rsidRPr="0019187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в бумажном и электронном виде.</w:t>
            </w:r>
            <w:r w:rsidRPr="00A16A1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C6D6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 отчете должны быть отражены параметры настройки частотных преобразователей (уставки работы защит)</w:t>
            </w:r>
          </w:p>
        </w:tc>
      </w:tr>
      <w:tr w:rsidR="00E15FD5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5" w:rsidRPr="00191876" w:rsidRDefault="00E15FD5" w:rsidP="0015360F">
            <w:pPr>
              <w:pStyle w:val="headertext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5" w:rsidRDefault="00E15FD5" w:rsidP="00B835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Произвести проверку преобразователей частоты из комплекта ЗИП заказчика, а именно </w:t>
            </w:r>
            <w:r w:rsidRPr="00E15FD5">
              <w:rPr>
                <w:rFonts w:ascii="Arial" w:hAnsi="Arial" w:cs="Arial"/>
                <w:sz w:val="24"/>
                <w:szCs w:val="24"/>
                <w:lang w:val="en-US"/>
              </w:rPr>
              <w:t>Danfoss</w:t>
            </w:r>
            <w:r w:rsidRPr="00E15FD5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E15FD5">
              <w:rPr>
                <w:rFonts w:ascii="Arial" w:hAnsi="Arial" w:cs="Arial"/>
                <w:sz w:val="24"/>
                <w:szCs w:val="24"/>
                <w:lang w:val="en-US"/>
              </w:rPr>
              <w:t>FC</w:t>
            </w:r>
            <w:r w:rsidRPr="00E15FD5">
              <w:rPr>
                <w:rFonts w:ascii="Arial" w:hAnsi="Arial" w:cs="Arial"/>
                <w:sz w:val="24"/>
                <w:szCs w:val="24"/>
              </w:rPr>
              <w:t xml:space="preserve">-302 </w:t>
            </w:r>
            <w:r w:rsidRPr="00E15FD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E15FD5">
              <w:rPr>
                <w:rFonts w:ascii="Arial" w:hAnsi="Arial" w:cs="Arial"/>
                <w:sz w:val="24"/>
                <w:szCs w:val="24"/>
              </w:rPr>
              <w:t>45</w:t>
            </w:r>
            <w:r w:rsidRPr="00E15FD5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1шт.; </w:t>
            </w:r>
            <w:r w:rsidRPr="00E15FD5">
              <w:rPr>
                <w:rFonts w:ascii="Arial" w:hAnsi="Arial" w:cs="Arial"/>
                <w:sz w:val="24"/>
                <w:szCs w:val="24"/>
                <w:lang w:val="en-US"/>
              </w:rPr>
              <w:t>Danfoss</w:t>
            </w:r>
            <w:r w:rsidRPr="00E15FD5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E15FD5">
              <w:rPr>
                <w:rFonts w:ascii="Arial" w:hAnsi="Arial" w:cs="Arial"/>
                <w:sz w:val="24"/>
                <w:szCs w:val="24"/>
                <w:lang w:val="en-US"/>
              </w:rPr>
              <w:t>FC</w:t>
            </w:r>
            <w:r>
              <w:rPr>
                <w:rFonts w:ascii="Arial" w:hAnsi="Arial" w:cs="Arial"/>
                <w:sz w:val="24"/>
                <w:szCs w:val="24"/>
              </w:rPr>
              <w:t>-301</w:t>
            </w:r>
            <w:r w:rsidRPr="00E15F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5FD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E15FD5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 1шт.; </w:t>
            </w:r>
            <w:r w:rsidRPr="00E15FD5">
              <w:rPr>
                <w:rFonts w:ascii="Arial" w:hAnsi="Arial" w:cs="Arial"/>
                <w:sz w:val="24"/>
                <w:szCs w:val="24"/>
                <w:lang w:val="en-US"/>
              </w:rPr>
              <w:t>Danfoss</w:t>
            </w:r>
            <w:r w:rsidRPr="00E15FD5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E15FD5">
              <w:rPr>
                <w:rFonts w:ascii="Arial" w:hAnsi="Arial" w:cs="Arial"/>
                <w:sz w:val="24"/>
                <w:szCs w:val="24"/>
                <w:lang w:val="en-US"/>
              </w:rPr>
              <w:t>VLT</w:t>
            </w:r>
            <w:r w:rsidRPr="00E15FD5">
              <w:rPr>
                <w:rFonts w:ascii="Arial" w:hAnsi="Arial" w:cs="Arial"/>
                <w:sz w:val="24"/>
                <w:szCs w:val="24"/>
              </w:rPr>
              <w:t xml:space="preserve"> 2880</w:t>
            </w:r>
            <w:r>
              <w:rPr>
                <w:rFonts w:ascii="Arial" w:hAnsi="Arial" w:cs="Arial"/>
                <w:sz w:val="24"/>
                <w:szCs w:val="24"/>
              </w:rPr>
              <w:t xml:space="preserve"> 1шт</w:t>
            </w:r>
            <w:r w:rsidR="0015360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в объёме пп. 1, 1.5. - 1.10. </w:t>
            </w:r>
          </w:p>
        </w:tc>
      </w:tr>
      <w:tr w:rsidR="00EE682C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C" w:rsidRPr="00191876" w:rsidRDefault="00EE682C" w:rsidP="0015360F">
            <w:pPr>
              <w:pStyle w:val="headertext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C" w:rsidRPr="00191876" w:rsidRDefault="00CE6C93" w:rsidP="00B835EA">
            <w:pPr>
              <w:pStyle w:val="headertext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91876">
              <w:rPr>
                <w:rFonts w:ascii="Arial" w:eastAsiaTheme="minorHAnsi" w:hAnsi="Arial" w:cs="Arial"/>
                <w:color w:val="000000"/>
                <w:lang w:eastAsia="en-US"/>
              </w:rPr>
              <w:t>Проведение технического обслуживания базовых узлов и механизмов</w:t>
            </w:r>
          </w:p>
        </w:tc>
      </w:tr>
      <w:tr w:rsidR="008E0079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9" w:rsidRPr="00191876" w:rsidRDefault="008E0079" w:rsidP="0015360F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9" w:rsidRPr="00191876" w:rsidRDefault="00CE6C93" w:rsidP="00B835EA">
            <w:pPr>
              <w:pStyle w:val="headertext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91876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Произвести осмотр крановых путей, тупиковых упоров, гибкого токопровода, троллей, заземления, </w:t>
            </w:r>
            <w:r w:rsidR="00F31545" w:rsidRPr="00191876">
              <w:rPr>
                <w:rFonts w:ascii="Arial" w:eastAsiaTheme="minorHAnsi" w:hAnsi="Arial" w:cs="Arial"/>
                <w:color w:val="000000"/>
                <w:lang w:eastAsia="en-US"/>
              </w:rPr>
              <w:t>концевых выключателей,</w:t>
            </w:r>
            <w:r w:rsidR="00470EFA" w:rsidRPr="00191876">
              <w:rPr>
                <w:rFonts w:ascii="Arial" w:eastAsiaTheme="minorHAnsi" w:hAnsi="Arial" w:cs="Arial"/>
                <w:color w:val="000000"/>
                <w:lang w:eastAsia="en-US"/>
              </w:rPr>
              <w:t xml:space="preserve"> металлоконструкций, механизмов, ограждений и их креплений.</w:t>
            </w:r>
          </w:p>
        </w:tc>
      </w:tr>
      <w:tr w:rsidR="00470EFA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A" w:rsidRPr="00191876" w:rsidRDefault="00470EFA" w:rsidP="0015360F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A" w:rsidRPr="00191876" w:rsidRDefault="00470EFA" w:rsidP="00B835EA">
            <w:pPr>
              <w:pStyle w:val="headertext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91876">
              <w:rPr>
                <w:rFonts w:ascii="Arial" w:eastAsiaTheme="minorHAnsi" w:hAnsi="Arial" w:cs="Arial"/>
                <w:color w:val="000000"/>
                <w:lang w:eastAsia="en-US"/>
              </w:rPr>
              <w:t>Произвести протяжку болтовых соединений.</w:t>
            </w:r>
          </w:p>
        </w:tc>
      </w:tr>
      <w:tr w:rsidR="008E0079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9" w:rsidRPr="00191876" w:rsidRDefault="008E0079" w:rsidP="00301A0F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9" w:rsidRPr="00191876" w:rsidRDefault="00F31545" w:rsidP="00B835EA">
            <w:pPr>
              <w:pStyle w:val="headertext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91876">
              <w:rPr>
                <w:rFonts w:ascii="Arial" w:eastAsiaTheme="minorHAnsi" w:hAnsi="Arial" w:cs="Arial"/>
                <w:color w:val="000000"/>
                <w:lang w:eastAsia="en-US"/>
              </w:rPr>
              <w:t>Проверить исправность механизмов тормозов, состояние тормозных колодок, накладок,</w:t>
            </w:r>
            <w:r w:rsidR="00470EFA" w:rsidRPr="00191876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191876">
              <w:rPr>
                <w:rFonts w:ascii="Arial" w:eastAsiaTheme="minorHAnsi" w:hAnsi="Arial" w:cs="Arial"/>
                <w:color w:val="000000"/>
                <w:lang w:eastAsia="en-US"/>
              </w:rPr>
              <w:t>произвести регулировку.</w:t>
            </w:r>
          </w:p>
        </w:tc>
      </w:tr>
      <w:tr w:rsidR="008E0079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9" w:rsidRPr="00191876" w:rsidRDefault="008E0079" w:rsidP="00301A0F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9" w:rsidRPr="00191876" w:rsidRDefault="00470EFA" w:rsidP="00B835EA">
            <w:pPr>
              <w:pStyle w:val="headertext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91876">
              <w:rPr>
                <w:rFonts w:ascii="Arial" w:eastAsiaTheme="minorHAnsi" w:hAnsi="Arial" w:cs="Arial"/>
                <w:color w:val="000000"/>
                <w:lang w:eastAsia="en-US"/>
              </w:rPr>
              <w:t>Проверить состояние сварных швов на основной металлоконструкции.</w:t>
            </w:r>
          </w:p>
        </w:tc>
      </w:tr>
      <w:tr w:rsidR="008E0079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9" w:rsidRPr="00191876" w:rsidRDefault="008E0079" w:rsidP="00301A0F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9" w:rsidRPr="00191876" w:rsidRDefault="00470EFA" w:rsidP="00B835EA">
            <w:pPr>
              <w:pStyle w:val="headertext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91876">
              <w:rPr>
                <w:rFonts w:ascii="Arial" w:eastAsiaTheme="minorHAnsi" w:hAnsi="Arial" w:cs="Arial"/>
                <w:color w:val="000000"/>
                <w:lang w:eastAsia="en-US"/>
              </w:rPr>
              <w:t>Проверить износ</w:t>
            </w:r>
            <w:r w:rsidR="001F1B9A" w:rsidRPr="00191876">
              <w:rPr>
                <w:rFonts w:ascii="Arial" w:eastAsiaTheme="minorHAnsi" w:hAnsi="Arial" w:cs="Arial"/>
                <w:color w:val="000000"/>
                <w:lang w:eastAsia="en-US"/>
              </w:rPr>
              <w:t>:</w:t>
            </w:r>
            <w:r w:rsidRPr="00191876">
              <w:rPr>
                <w:rFonts w:ascii="Arial" w:eastAsiaTheme="minorHAnsi" w:hAnsi="Arial" w:cs="Arial"/>
                <w:color w:val="000000"/>
                <w:lang w:eastAsia="en-US"/>
              </w:rPr>
              <w:t xml:space="preserve"> грузовых канатов</w:t>
            </w:r>
            <w:r w:rsidR="001F1B9A" w:rsidRPr="00191876">
              <w:rPr>
                <w:rFonts w:ascii="Arial" w:eastAsiaTheme="minorHAnsi" w:hAnsi="Arial" w:cs="Arial"/>
                <w:color w:val="000000"/>
                <w:lang w:eastAsia="en-US"/>
              </w:rPr>
              <w:t>;</w:t>
            </w:r>
            <w:r w:rsidRPr="00191876">
              <w:rPr>
                <w:rFonts w:ascii="Arial" w:eastAsiaTheme="minorHAnsi" w:hAnsi="Arial" w:cs="Arial"/>
                <w:color w:val="000000"/>
                <w:lang w:eastAsia="en-US"/>
              </w:rPr>
              <w:t xml:space="preserve"> ходовых колёс</w:t>
            </w:r>
            <w:r w:rsidR="001F1B9A" w:rsidRPr="00191876">
              <w:rPr>
                <w:rFonts w:ascii="Arial" w:eastAsiaTheme="minorHAnsi" w:hAnsi="Arial" w:cs="Arial"/>
                <w:color w:val="000000"/>
                <w:lang w:eastAsia="en-US"/>
              </w:rPr>
              <w:t>;</w:t>
            </w:r>
            <w:r w:rsidRPr="00191876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соединительных муфт</w:t>
            </w:r>
            <w:r w:rsidR="001F1B9A" w:rsidRPr="00191876">
              <w:rPr>
                <w:rFonts w:ascii="Arial" w:eastAsiaTheme="minorHAnsi" w:hAnsi="Arial" w:cs="Arial"/>
                <w:color w:val="000000"/>
                <w:lang w:eastAsia="en-US"/>
              </w:rPr>
              <w:t>;</w:t>
            </w:r>
            <w:r w:rsidRPr="00191876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="001F1B9A" w:rsidRPr="00191876">
              <w:rPr>
                <w:rFonts w:ascii="Arial" w:eastAsiaTheme="minorHAnsi" w:hAnsi="Arial" w:cs="Arial"/>
                <w:color w:val="000000"/>
                <w:lang w:eastAsia="en-US"/>
              </w:rPr>
              <w:t>подвижных и неподвижных блоков полиспас</w:t>
            </w:r>
            <w:r w:rsidR="00B45120">
              <w:rPr>
                <w:rFonts w:ascii="Arial" w:eastAsiaTheme="minorHAnsi" w:hAnsi="Arial" w:cs="Arial"/>
                <w:color w:val="000000"/>
                <w:lang w:eastAsia="en-US"/>
              </w:rPr>
              <w:t>т</w:t>
            </w:r>
            <w:r w:rsidR="001F1B9A" w:rsidRPr="00191876">
              <w:rPr>
                <w:rFonts w:ascii="Arial" w:eastAsiaTheme="minorHAnsi" w:hAnsi="Arial" w:cs="Arial"/>
                <w:color w:val="000000"/>
                <w:lang w:eastAsia="en-US"/>
              </w:rPr>
              <w:t>ов; крюков и их крепление к подвеске.</w:t>
            </w:r>
          </w:p>
        </w:tc>
      </w:tr>
      <w:tr w:rsidR="001F1B9A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301A0F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B835EA">
            <w:pPr>
              <w:pStyle w:val="headertext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91876">
              <w:rPr>
                <w:rFonts w:ascii="Arial" w:eastAsiaTheme="minorHAnsi" w:hAnsi="Arial" w:cs="Arial"/>
                <w:color w:val="000000"/>
                <w:lang w:eastAsia="en-US"/>
              </w:rPr>
              <w:t>Проверить работоспособность: концевых выключателей, блокировок, ограничителей</w:t>
            </w:r>
          </w:p>
        </w:tc>
      </w:tr>
      <w:tr w:rsidR="001F1B9A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301A0F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B835EA">
            <w:pPr>
              <w:pStyle w:val="headertext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91876">
              <w:rPr>
                <w:rFonts w:ascii="Arial" w:eastAsiaTheme="minorHAnsi" w:hAnsi="Arial" w:cs="Arial"/>
                <w:color w:val="000000"/>
                <w:lang w:eastAsia="en-US"/>
              </w:rPr>
              <w:t>Произвести доливку смазочных жидкостей при необходимости.</w:t>
            </w:r>
          </w:p>
        </w:tc>
      </w:tr>
      <w:tr w:rsidR="001F1B9A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301A0F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B835EA">
            <w:pPr>
              <w:pStyle w:val="headertext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91876">
              <w:rPr>
                <w:rFonts w:ascii="Arial" w:eastAsiaTheme="minorHAnsi" w:hAnsi="Arial" w:cs="Arial"/>
                <w:color w:val="000000"/>
                <w:lang w:eastAsia="en-US"/>
              </w:rPr>
              <w:t>Проверить крепление аппаратов управления кабелей управления и питания.</w:t>
            </w:r>
          </w:p>
        </w:tc>
      </w:tr>
      <w:tr w:rsidR="001F1B9A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15360F">
            <w:pPr>
              <w:pStyle w:val="headertext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B45120" w:rsidRDefault="001F1B9A" w:rsidP="001F1B9A">
            <w:pPr>
              <w:pStyle w:val="headertext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45120">
              <w:rPr>
                <w:rFonts w:ascii="Arial" w:hAnsi="Arial" w:cs="Arial"/>
                <w:lang w:eastAsia="en-US"/>
              </w:rPr>
              <w:t>П</w:t>
            </w:r>
            <w:r w:rsidR="006C6D69" w:rsidRPr="00B45120">
              <w:rPr>
                <w:rFonts w:ascii="Arial" w:hAnsi="Arial" w:cs="Arial"/>
                <w:lang w:eastAsia="en-US"/>
              </w:rPr>
              <w:t>р</w:t>
            </w:r>
            <w:r w:rsidRPr="00B45120">
              <w:rPr>
                <w:rFonts w:ascii="Arial" w:hAnsi="Arial" w:cs="Arial"/>
                <w:lang w:eastAsia="en-US"/>
              </w:rPr>
              <w:t>оведение технического обслуживания прибора безопасности ОГМ240</w:t>
            </w:r>
          </w:p>
        </w:tc>
      </w:tr>
      <w:tr w:rsidR="001F1B9A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1F1B9A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B835EA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  <w:lang w:eastAsia="en-US"/>
              </w:rPr>
            </w:pPr>
            <w:r w:rsidRPr="00191876">
              <w:rPr>
                <w:rFonts w:ascii="Arial" w:hAnsi="Arial" w:cs="Arial"/>
                <w:lang w:eastAsia="en-US"/>
              </w:rPr>
              <w:t>Провести внешний осмотр и чистку блоков и датчиков от пыли грязи.</w:t>
            </w:r>
          </w:p>
        </w:tc>
      </w:tr>
      <w:tr w:rsidR="001F1B9A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1F1B9A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B835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18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Проверить состояние защитных покрытий, крепежа, уплотнений блоков и датчиков ОГМ240.</w:t>
            </w:r>
          </w:p>
          <w:p w:rsidR="001F1B9A" w:rsidRPr="00191876" w:rsidRDefault="001F1B9A" w:rsidP="00B835EA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  <w:lang w:eastAsia="en-US"/>
              </w:rPr>
            </w:pPr>
            <w:r w:rsidRPr="00191876">
              <w:rPr>
                <w:rFonts w:ascii="Arial" w:eastAsiaTheme="minorHAnsi" w:hAnsi="Arial" w:cs="Arial"/>
                <w:lang w:eastAsia="en-US"/>
              </w:rPr>
              <w:t>При необходимости зачистить и подтянуть соединения.</w:t>
            </w:r>
          </w:p>
        </w:tc>
      </w:tr>
      <w:tr w:rsidR="001F1B9A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1F1B9A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B835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1876">
              <w:rPr>
                <w:rFonts w:ascii="Arial" w:hAnsi="Arial" w:cs="Arial"/>
                <w:sz w:val="24"/>
                <w:szCs w:val="24"/>
                <w:lang w:eastAsia="en-US"/>
              </w:rPr>
              <w:t>Проверить целостность пломб</w:t>
            </w:r>
          </w:p>
        </w:tc>
      </w:tr>
      <w:tr w:rsidR="001F1B9A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1F1B9A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B835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876">
              <w:rPr>
                <w:rFonts w:ascii="Arial" w:hAnsi="Arial" w:cs="Arial"/>
                <w:sz w:val="24"/>
                <w:szCs w:val="24"/>
                <w:lang w:eastAsia="en-US"/>
              </w:rPr>
              <w:t>Поверить отсутствие повреждения дисплея, индикаторов и органов управления.</w:t>
            </w:r>
          </w:p>
        </w:tc>
      </w:tr>
      <w:tr w:rsidR="001F1B9A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1F1B9A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B835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8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Протереть контакты разъемов соединительных жгутов, блока индикации и датчиков.</w:t>
            </w:r>
          </w:p>
        </w:tc>
      </w:tr>
      <w:tr w:rsidR="001F1B9A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1F1B9A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B835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18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Протереть переднюю панель блока индикации.</w:t>
            </w:r>
          </w:p>
        </w:tc>
      </w:tr>
      <w:tr w:rsidR="001F1B9A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1F1B9A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B835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18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Считать информацию со встроенного регистратора параметров и провести ее анализ. При необходимости провести настройку ОГМ240.</w:t>
            </w:r>
          </w:p>
        </w:tc>
      </w:tr>
      <w:tr w:rsidR="001F1B9A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1F1B9A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71572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18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Проверить функционирование прибора безопасности путём создания нагрузки главного подъёма</w:t>
            </w:r>
            <w:r w:rsidR="0071572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 применением тарированного груза массой 99 тон (ротор гидроагрегата)</w:t>
            </w:r>
            <w:r w:rsidRPr="001918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и сравнение значения массы, отображаемой на дисплее блока индикации, со значением массы поднятого груза.</w:t>
            </w:r>
          </w:p>
        </w:tc>
      </w:tr>
      <w:tr w:rsidR="001F1B9A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1F1B9A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B835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18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Проверить функционирование прибора безопасности путём создания нагрузки вспомогательного п</w:t>
            </w:r>
            <w:r w:rsidR="0015360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одъёма гидронагружателем НГК-125</w:t>
            </w:r>
            <w:r w:rsidRPr="001918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соответствующей не менее 10% массы от максимальной грузоподъёмности, и сравнение значения массы, отображаемой на дисплее блока индикации, со значением массы поднятого груза.</w:t>
            </w:r>
          </w:p>
        </w:tc>
      </w:tr>
      <w:tr w:rsidR="001F1B9A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1F1B9A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B835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18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Проверить функционирование прибора безопасности, срабатывание ОГМ240  путём создания нагрузки гидронагружателем НГК-125 на главный подъём, превышающей на 25% паспортную величину грузоподъёмности крана.</w:t>
            </w:r>
          </w:p>
        </w:tc>
      </w:tr>
      <w:tr w:rsidR="001F1B9A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1F1B9A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B835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918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Проверить функционирование прибора безопасности, срабатывание ОГМ240 путём создания нагрузки гидрон</w:t>
            </w:r>
            <w:r w:rsidR="0015360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агружателем НГК-125</w:t>
            </w:r>
            <w:r w:rsidRPr="001918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 вспомогательный подъём, превышающей на 25% паспортную величину грузоподъёмности крана.</w:t>
            </w:r>
          </w:p>
        </w:tc>
      </w:tr>
      <w:tr w:rsidR="001F1B9A" w:rsidRPr="00191876" w:rsidTr="00B835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1F1B9A">
            <w:pPr>
              <w:pStyle w:val="headertext"/>
              <w:numPr>
                <w:ilvl w:val="1"/>
                <w:numId w:val="16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9A" w:rsidRPr="00191876" w:rsidRDefault="001F1B9A" w:rsidP="00B835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6A1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Предоставление отчета по результатам технического обслуживания</w:t>
            </w:r>
            <w:r w:rsidRPr="0019187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в бумажном и электронном виде.</w:t>
            </w:r>
            <w:r w:rsidRPr="00A16A1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C6D69" w:rsidRPr="006C6D6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 отчете должны быть отражены параметры настройки </w:t>
            </w:r>
            <w:r w:rsidR="006C6D6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ОГМ240</w:t>
            </w:r>
            <w:r w:rsidR="006C6D69" w:rsidRPr="006C6D69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(уставки работы)</w:t>
            </w:r>
          </w:p>
        </w:tc>
      </w:tr>
    </w:tbl>
    <w:p w:rsidR="009261D8" w:rsidRDefault="009261D8" w:rsidP="009261D8">
      <w:pPr>
        <w:pStyle w:val="a3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B2559F" w:rsidRPr="00B2559F" w:rsidRDefault="00B2559F" w:rsidP="001E7B0A">
      <w:pPr>
        <w:pStyle w:val="a3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Сроки выполнения работ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:rsidR="00B2559F" w:rsidRPr="0071572D" w:rsidRDefault="00B2559F" w:rsidP="00B2559F">
      <w:pPr>
        <w:pStyle w:val="a3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2559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1-ый этап </w:t>
      </w:r>
      <w:r w:rsidRPr="0071572D">
        <w:rPr>
          <w:rFonts w:ascii="Arial" w:hAnsi="Arial" w:cs="Arial"/>
          <w:sz w:val="24"/>
          <w:szCs w:val="24"/>
        </w:rPr>
        <w:t>(</w:t>
      </w:r>
      <w:r w:rsidR="0071572D" w:rsidRPr="0071572D">
        <w:rPr>
          <w:rFonts w:ascii="Arial" w:hAnsi="Arial" w:cs="Arial"/>
          <w:sz w:val="24"/>
          <w:szCs w:val="24"/>
        </w:rPr>
        <w:t>пункты 1.1. – 4.7., 4.9. – 4.12.) с момента заключения договора до 25.09.2024 г.</w:t>
      </w:r>
    </w:p>
    <w:p w:rsidR="0071572D" w:rsidRPr="009261D8" w:rsidRDefault="0071572D" w:rsidP="00B2559F">
      <w:pPr>
        <w:pStyle w:val="a3"/>
        <w:numPr>
          <w:ilvl w:val="1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2-ой этап </w:t>
      </w:r>
      <w:r>
        <w:rPr>
          <w:rFonts w:ascii="Arial" w:hAnsi="Arial" w:cs="Arial"/>
          <w:sz w:val="24"/>
          <w:szCs w:val="24"/>
        </w:rPr>
        <w:t xml:space="preserve">(пункт 4.8.) – в период с 01.12.2024 по </w:t>
      </w:r>
      <w:r w:rsidR="009261D8">
        <w:rPr>
          <w:rFonts w:ascii="Arial" w:hAnsi="Arial" w:cs="Arial"/>
          <w:sz w:val="24"/>
          <w:szCs w:val="24"/>
        </w:rPr>
        <w:t>20.12.2024, во время проведения полного разбора гидроагрегата.</w:t>
      </w:r>
      <w:bookmarkStart w:id="0" w:name="_GoBack"/>
      <w:bookmarkEnd w:id="0"/>
    </w:p>
    <w:p w:rsidR="009261D8" w:rsidRPr="00B2559F" w:rsidRDefault="009261D8" w:rsidP="009261D8">
      <w:pPr>
        <w:pStyle w:val="a3"/>
        <w:ind w:left="792"/>
        <w:jc w:val="both"/>
        <w:rPr>
          <w:rFonts w:ascii="Arial" w:hAnsi="Arial" w:cs="Arial"/>
          <w:b/>
          <w:sz w:val="24"/>
          <w:szCs w:val="24"/>
        </w:rPr>
      </w:pPr>
    </w:p>
    <w:p w:rsidR="001E7B0A" w:rsidRDefault="001E7B0A" w:rsidP="001E7B0A">
      <w:pPr>
        <w:pStyle w:val="a3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Качество выполняемых работ</w:t>
      </w:r>
      <w:r w:rsidRPr="00B2559F">
        <w:rPr>
          <w:rFonts w:ascii="Arial" w:hAnsi="Arial" w:cs="Arial"/>
          <w:b/>
          <w:sz w:val="24"/>
          <w:szCs w:val="24"/>
        </w:rPr>
        <w:t>:</w:t>
      </w:r>
    </w:p>
    <w:p w:rsidR="001E7B0A" w:rsidRDefault="001E7B0A" w:rsidP="001F6D81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Работы необходимо выполнить в строгом соответствии с действующими ГОСТ, СНиП, ТУ, заводским руководством по эксплуатации и другими нормативными актами. Устранять выявленные дефекты в должном объёме и</w:t>
      </w:r>
      <w:r w:rsidR="00E677D5">
        <w:rPr>
          <w:rFonts w:ascii="Arial" w:hAnsi="Arial" w:cs="Arial"/>
          <w:sz w:val="24"/>
          <w:szCs w:val="24"/>
        </w:rPr>
        <w:t xml:space="preserve"> достойным</w:t>
      </w:r>
      <w:r>
        <w:rPr>
          <w:rFonts w:ascii="Arial" w:hAnsi="Arial" w:cs="Arial"/>
          <w:sz w:val="24"/>
          <w:szCs w:val="24"/>
        </w:rPr>
        <w:t xml:space="preserve"> качеством. При производстве работ применять только высококачественные материалы и оборудование импортного и отечественного производства, прошедшие сертификацию в соответствующих органах РФ. Все материалы должны иметь сертификаты соответствия и качества.</w:t>
      </w:r>
    </w:p>
    <w:p w:rsidR="009261D8" w:rsidRDefault="009261D8" w:rsidP="001F6D81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697B01" w:rsidRPr="008B04D1" w:rsidRDefault="008B04D1" w:rsidP="00456FB6">
      <w:pPr>
        <w:pStyle w:val="a3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Требования </w:t>
      </w:r>
      <w:r w:rsidR="007F43B7">
        <w:rPr>
          <w:rFonts w:ascii="Arial" w:hAnsi="Arial" w:cs="Arial"/>
          <w:b/>
          <w:sz w:val="24"/>
          <w:szCs w:val="24"/>
        </w:rPr>
        <w:t>по охране труда</w:t>
      </w:r>
      <w:r w:rsidR="007F43B7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56FB6" w:rsidRPr="00456FB6" w:rsidRDefault="00456FB6" w:rsidP="00456FB6">
      <w:pPr>
        <w:pStyle w:val="a3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6FB6">
        <w:rPr>
          <w:rFonts w:ascii="Arial" w:hAnsi="Arial" w:cs="Arial"/>
          <w:sz w:val="24"/>
          <w:szCs w:val="24"/>
        </w:rPr>
        <w:t>Наличие у Подрядчика (Исполнителя) лиц, допущенных к производству работ (оказанию услуг), профессиональной подготовки, подтвержденной удостоверениями на право выполнения работ, в том числе:</w:t>
      </w:r>
    </w:p>
    <w:p w:rsidR="00456FB6" w:rsidRPr="00B538D8" w:rsidRDefault="00456FB6" w:rsidP="00456FB6">
      <w:pPr>
        <w:numPr>
          <w:ilvl w:val="0"/>
          <w:numId w:val="3"/>
        </w:numPr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 xml:space="preserve"> работ на высоте (согласно приказу Минтруда России от 16.11.2020 N 782н «Об утверждении Правил по охране труда при работе на высоте»); </w:t>
      </w:r>
    </w:p>
    <w:p w:rsidR="00456FB6" w:rsidRPr="00B538D8" w:rsidRDefault="00456FB6" w:rsidP="00456FB6">
      <w:pPr>
        <w:numPr>
          <w:ilvl w:val="0"/>
          <w:numId w:val="3"/>
        </w:numPr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 xml:space="preserve"> в электроустановках (персонал, выполняющий работу в электроустановках и с электроинструментом, должен иметь группу по электробезопасности, соответствующую характеру выполняемой работы и иметь удостоверение установленной формы в соответствии с требованиями «Правила по охране труда при эксплуатации электроустановок»);</w:t>
      </w:r>
    </w:p>
    <w:p w:rsidR="00456FB6" w:rsidRPr="00B538D8" w:rsidRDefault="00456FB6" w:rsidP="00456FB6">
      <w:pPr>
        <w:numPr>
          <w:ilvl w:val="0"/>
          <w:numId w:val="3"/>
        </w:numPr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 xml:space="preserve"> другие специальные виды работ в зависимости от характера их выполнения, указанных в ППР (ПОС, ТК).</w:t>
      </w:r>
    </w:p>
    <w:p w:rsidR="00456FB6" w:rsidRPr="00B538D8" w:rsidRDefault="00456FB6" w:rsidP="00456FB6">
      <w:pPr>
        <w:pStyle w:val="a3"/>
        <w:numPr>
          <w:ilvl w:val="1"/>
          <w:numId w:val="16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Наличие у Подрядчика (Исполнителя) документов, подтверждающих создание и функционирование системы управления охраной труда (СУОТ) ГОСТ Р ИСО 45001-2020 или ГОСТ 12.0.230-2007), в том числе определяющих его политику в области управления охраной труда.</w:t>
      </w:r>
    </w:p>
    <w:p w:rsidR="00456FB6" w:rsidRPr="00B538D8" w:rsidRDefault="00456FB6" w:rsidP="00456FB6">
      <w:pPr>
        <w:numPr>
          <w:ilvl w:val="1"/>
          <w:numId w:val="16"/>
        </w:numPr>
        <w:tabs>
          <w:tab w:val="left" w:pos="851"/>
          <w:tab w:val="left" w:pos="993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Наличие у Подрядчика (Исполнителя) постоянно действующей комиссии по проверке знаний работников организации (подтверждается копией приказа об организации работы такой комиссии и копиями удостоверений всех ее членов). Для предприятия с численностью сотрудников до 15 человек допускается проверка знаний работников в специализированном центре (предоставление копий удостоверений).</w:t>
      </w:r>
    </w:p>
    <w:p w:rsidR="00456FB6" w:rsidRPr="00B538D8" w:rsidRDefault="00456FB6" w:rsidP="00456FB6">
      <w:pPr>
        <w:numPr>
          <w:ilvl w:val="1"/>
          <w:numId w:val="16"/>
        </w:numPr>
        <w:tabs>
          <w:tab w:val="left" w:pos="851"/>
          <w:tab w:val="left" w:pos="993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Наличие у Подрядчика (Исполнителя) работников, обеспеченных средствами индивидуальной защиты в соответствии с отраслевыми нормами и видами выполняемых работ. При этом минимальный перечень средств защиты и первичных средств пожаротушения должен состоять из:</w:t>
      </w:r>
    </w:p>
    <w:p w:rsidR="00456FB6" w:rsidRPr="00B538D8" w:rsidRDefault="00456FB6" w:rsidP="00456FB6">
      <w:pPr>
        <w:numPr>
          <w:ilvl w:val="1"/>
          <w:numId w:val="4"/>
        </w:numPr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Специальная одежда от общих производственных загрязнений (например, брюки или полукомбинезон и куртка или комбинезон) с логотипом компании в зависимости от сезона (лето или зима) и вида работ;</w:t>
      </w:r>
    </w:p>
    <w:p w:rsidR="00456FB6" w:rsidRPr="00B538D8" w:rsidRDefault="00456FB6" w:rsidP="00456FB6">
      <w:pPr>
        <w:numPr>
          <w:ilvl w:val="1"/>
          <w:numId w:val="4"/>
        </w:numPr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Специальная обувь с защитным подноском (например, полуботинки, ботинки, сапоги и т.д.) в зависимости от сезона (лето или зима) и вида работ;</w:t>
      </w:r>
    </w:p>
    <w:p w:rsidR="00456FB6" w:rsidRPr="00B538D8" w:rsidRDefault="00456FB6" w:rsidP="00456FB6">
      <w:pPr>
        <w:numPr>
          <w:ilvl w:val="1"/>
          <w:numId w:val="4"/>
        </w:numPr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Защитная каска с подбородным ремнем;</w:t>
      </w:r>
    </w:p>
    <w:p w:rsidR="00456FB6" w:rsidRPr="00B538D8" w:rsidRDefault="00456FB6" w:rsidP="00456FB6">
      <w:pPr>
        <w:numPr>
          <w:ilvl w:val="1"/>
          <w:numId w:val="4"/>
        </w:numPr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Защитные очки;</w:t>
      </w:r>
    </w:p>
    <w:p w:rsidR="00456FB6" w:rsidRPr="00B538D8" w:rsidRDefault="00456FB6" w:rsidP="00456FB6">
      <w:pPr>
        <w:numPr>
          <w:ilvl w:val="1"/>
          <w:numId w:val="4"/>
        </w:numPr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Перчатки х/б (рукавицы);</w:t>
      </w:r>
    </w:p>
    <w:p w:rsidR="00456FB6" w:rsidRPr="00B538D8" w:rsidRDefault="00456FB6" w:rsidP="00456FB6">
      <w:pPr>
        <w:numPr>
          <w:ilvl w:val="1"/>
          <w:numId w:val="4"/>
        </w:numPr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Наушники и (или) беруши;</w:t>
      </w:r>
    </w:p>
    <w:p w:rsidR="00456FB6" w:rsidRDefault="00456FB6" w:rsidP="00456FB6">
      <w:pPr>
        <w:numPr>
          <w:ilvl w:val="1"/>
          <w:numId w:val="4"/>
        </w:numPr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Жилет сигнальный;</w:t>
      </w:r>
    </w:p>
    <w:p w:rsidR="00456FB6" w:rsidRPr="00B538D8" w:rsidRDefault="00456FB6" w:rsidP="00456FB6">
      <w:pPr>
        <w:numPr>
          <w:ilvl w:val="1"/>
          <w:numId w:val="4"/>
        </w:numPr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 обеспечения безопасности работ на высоте;</w:t>
      </w:r>
    </w:p>
    <w:p w:rsidR="00456FB6" w:rsidRPr="00B538D8" w:rsidRDefault="00456FB6" w:rsidP="00456FB6">
      <w:pPr>
        <w:numPr>
          <w:ilvl w:val="1"/>
          <w:numId w:val="4"/>
        </w:numPr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 xml:space="preserve">Огнетушители (тип с учётом обеспечения безопасности его применения для людей и имущества) на каждое рабочее место (при проведении огневых и окрасочных работ) – общим объёмом не менее 8 л.; </w:t>
      </w:r>
    </w:p>
    <w:p w:rsidR="00456FB6" w:rsidRPr="00B538D8" w:rsidRDefault="00456FB6" w:rsidP="00456FB6">
      <w:pPr>
        <w:numPr>
          <w:ilvl w:val="1"/>
          <w:numId w:val="4"/>
        </w:numPr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Покрывало для изоляции очага возгорания на каждое рабочее место (при проведении огневых работ, окрасочных работ, а также применения ЛВЖ и ГЖ) – 1 шт.</w:t>
      </w:r>
    </w:p>
    <w:p w:rsidR="00456FB6" w:rsidRPr="00B538D8" w:rsidRDefault="00456FB6" w:rsidP="00456FB6">
      <w:pPr>
        <w:numPr>
          <w:ilvl w:val="1"/>
          <w:numId w:val="16"/>
        </w:numPr>
        <w:tabs>
          <w:tab w:val="left" w:pos="851"/>
          <w:tab w:val="left" w:pos="993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 xml:space="preserve">В случае привлечения субподрядных организаций, Подрядчик (Исполнитель) обязан предоставить документы привлекаемых субподрядных организаций в части работ, поручаемых данным Субподрядчикам. </w:t>
      </w:r>
    </w:p>
    <w:p w:rsidR="00456FB6" w:rsidRPr="00B538D8" w:rsidRDefault="00456FB6" w:rsidP="00456FB6">
      <w:pPr>
        <w:numPr>
          <w:ilvl w:val="1"/>
          <w:numId w:val="16"/>
        </w:numPr>
        <w:tabs>
          <w:tab w:val="left" w:pos="851"/>
          <w:tab w:val="left" w:pos="993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Информацию за подписью руководителя организации, подтверждающего наличие в необходимом количестве обученного и аттестованного персонала для проведения всех необходимых работ согласно ТЗ, копии удостоверений соответствующих работников, а также обеспеченность персонала средствами индивидуальной защиты в соответствии с нормами предоставляется Подрядчиком.</w:t>
      </w:r>
    </w:p>
    <w:p w:rsidR="00456FB6" w:rsidRPr="00B538D8" w:rsidRDefault="00456FB6" w:rsidP="00456FB6">
      <w:pPr>
        <w:numPr>
          <w:ilvl w:val="1"/>
          <w:numId w:val="16"/>
        </w:numPr>
        <w:tabs>
          <w:tab w:val="left" w:pos="851"/>
          <w:tab w:val="left" w:pos="993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Персонал Подрядчика при нахождении на объектах (территории) Заказчика должен иметь при себе необходимые удостоверения о проверке знаний требований охраны труда, пожарной и промышленной безопасности (с действующей записью об аттестации/проверке знаний).</w:t>
      </w:r>
    </w:p>
    <w:p w:rsidR="00456FB6" w:rsidRPr="00B538D8" w:rsidRDefault="00456FB6" w:rsidP="00456FB6">
      <w:pPr>
        <w:numPr>
          <w:ilvl w:val="1"/>
          <w:numId w:val="16"/>
        </w:numPr>
        <w:tabs>
          <w:tab w:val="left" w:pos="851"/>
          <w:tab w:val="left" w:pos="993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Прежде чем приступить к работе на объекте, персонал Подрядчика должен пройти вводный и первичный инструктажи у Заказчика. До начала выполнения работ (оказания услуг) Подрядчик (Исполнитель) обязан предоставить списки лиц, ответственных за безопасное проведение работ, в том числе лиц, имеющих право выдачи нарядов и распоряжений, ответственных руководителей работ, производителей работ, членов бригады с указанием группы по электробезопасности, а также при выполнении работ на высоте, и с подъёмными сооружениями, лиц ответственных за безопасное проведение указанных работ.</w:t>
      </w:r>
    </w:p>
    <w:p w:rsidR="00456FB6" w:rsidRPr="00B538D8" w:rsidRDefault="00456FB6" w:rsidP="00456FB6">
      <w:pPr>
        <w:numPr>
          <w:ilvl w:val="1"/>
          <w:numId w:val="16"/>
        </w:numPr>
        <w:tabs>
          <w:tab w:val="left" w:pos="851"/>
          <w:tab w:val="left" w:pos="993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Подрядчик обязан выполнять требования по охране труда, промышленной и пожарной безопасности, а также:</w:t>
      </w:r>
    </w:p>
    <w:p w:rsidR="00456FB6" w:rsidRPr="00B538D8" w:rsidRDefault="00456FB6" w:rsidP="00456FB6">
      <w:pPr>
        <w:numPr>
          <w:ilvl w:val="0"/>
          <w:numId w:val="27"/>
        </w:numPr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соблюдать противоэпидемиологические мероприятия в соответствии с требованиями законодательства Российской Федерации, постановлений Главного государственного санитарного врача РФ и других полномочных актов;</w:t>
      </w:r>
    </w:p>
    <w:p w:rsidR="00456FB6" w:rsidRPr="00B538D8" w:rsidRDefault="00456FB6" w:rsidP="00456FB6">
      <w:pPr>
        <w:numPr>
          <w:ilvl w:val="0"/>
          <w:numId w:val="26"/>
        </w:numPr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направлять на объекты Заказчика работников, прошедших все необходимые медицинские обследования;</w:t>
      </w:r>
    </w:p>
    <w:p w:rsidR="00456FB6" w:rsidRPr="00B538D8" w:rsidRDefault="00456FB6" w:rsidP="00456FB6">
      <w:pPr>
        <w:numPr>
          <w:ilvl w:val="0"/>
          <w:numId w:val="27"/>
        </w:numPr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 xml:space="preserve">не допускать к работе (отстранить от работы) сотрудников, прибывших на территорию объекта Заказчика с признаками симптомами простудных заболеваний, плохого самочувствия, повышенной температуры тела 37,2 ̊С и выше. </w:t>
      </w:r>
    </w:p>
    <w:p w:rsidR="00456FB6" w:rsidRPr="00B538D8" w:rsidRDefault="00456FB6" w:rsidP="00456FB6">
      <w:pPr>
        <w:numPr>
          <w:ilvl w:val="1"/>
          <w:numId w:val="16"/>
        </w:numPr>
        <w:tabs>
          <w:tab w:val="left" w:pos="851"/>
          <w:tab w:val="left" w:pos="993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Подрядчик обязуется не допускать:</w:t>
      </w:r>
    </w:p>
    <w:p w:rsidR="00456FB6" w:rsidRPr="00B538D8" w:rsidRDefault="00456FB6" w:rsidP="00456FB6">
      <w:pPr>
        <w:numPr>
          <w:ilvl w:val="0"/>
          <w:numId w:val="5"/>
        </w:numPr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 xml:space="preserve"> к работе (отстранить от работы) сотрудников, прибывших на территорию объекта Заказчика в состоянии алкогольного, наркотического или иного токсического опьянения;</w:t>
      </w:r>
    </w:p>
    <w:p w:rsidR="00456FB6" w:rsidRPr="00B538D8" w:rsidRDefault="00456FB6" w:rsidP="00456FB6">
      <w:pPr>
        <w:numPr>
          <w:ilvl w:val="0"/>
          <w:numId w:val="5"/>
        </w:numPr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 xml:space="preserve"> курение на территории и объектах Заказчика, за исключением специально отведенных мест;</w:t>
      </w:r>
    </w:p>
    <w:p w:rsidR="00456FB6" w:rsidRPr="00B538D8" w:rsidRDefault="00456FB6" w:rsidP="00456FB6">
      <w:pPr>
        <w:numPr>
          <w:ilvl w:val="0"/>
          <w:numId w:val="5"/>
        </w:numPr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 xml:space="preserve"> пронос и нахождение на территории объектов веществ, вызывающих алкогольное, наркотическое или иное токсическое опьянение, за исключением веществ, необходимых для осуществления производственной деятельности на территории объекта (далее – «Разрешенные вещества»), а также лекарственных веществ.</w:t>
      </w:r>
    </w:p>
    <w:p w:rsidR="00456FB6" w:rsidRPr="00B538D8" w:rsidRDefault="00456FB6" w:rsidP="00456FB6">
      <w:pPr>
        <w:numPr>
          <w:ilvl w:val="1"/>
          <w:numId w:val="16"/>
        </w:numPr>
        <w:tabs>
          <w:tab w:val="left" w:pos="851"/>
          <w:tab w:val="left" w:pos="993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Подрядчик обязуется организовать работу по безопасности дорожного движения на объекте выполнения Работ, в соответствии с требованиями законодательства Российской Федерации и Стандартом «Обеспечение и организация автотранспортной безопасности», переданным Заказчиком Подрядчику. Подрядчик обязуется осуществлять контроль соблюдения водителями требований безопасности дорожного движения. В случае дорожно-транспортного происшествия с участием работников Заказчика или, при котором пострадали работники Заказчика, незамедлительно извещать Заказчика в письменной форме.</w:t>
      </w:r>
    </w:p>
    <w:p w:rsidR="00456FB6" w:rsidRPr="00B538D8" w:rsidRDefault="00456FB6" w:rsidP="00456FB6">
      <w:pPr>
        <w:numPr>
          <w:ilvl w:val="1"/>
          <w:numId w:val="16"/>
        </w:numPr>
        <w:tabs>
          <w:tab w:val="left" w:pos="851"/>
          <w:tab w:val="left" w:pos="993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Незамедлительно (в течение 1 часа, но не более 3-х часов) информировать Заказчика обо всех несчастных случаях, инцидентах, авариях, случаях нарушения Подрядчиком природоохранного и иного законодательства, имевших место при выполнении Работ, организовывать их расследование в соответствии с требованиями законодательства Российской Федерации, с включением представителей Заказчика в состав комиссий по расследованию.</w:t>
      </w:r>
    </w:p>
    <w:p w:rsidR="00456FB6" w:rsidRPr="00B538D8" w:rsidRDefault="00456FB6" w:rsidP="00456FB6">
      <w:pPr>
        <w:numPr>
          <w:ilvl w:val="1"/>
          <w:numId w:val="16"/>
        </w:numPr>
        <w:tabs>
          <w:tab w:val="left" w:pos="851"/>
          <w:tab w:val="left" w:pos="993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 xml:space="preserve">Подрядчик обязуется: </w:t>
      </w:r>
    </w:p>
    <w:p w:rsidR="00456FB6" w:rsidRPr="00B538D8" w:rsidRDefault="00456FB6" w:rsidP="00456FB6">
      <w:pPr>
        <w:numPr>
          <w:ilvl w:val="2"/>
          <w:numId w:val="16"/>
        </w:numPr>
        <w:tabs>
          <w:tab w:val="left" w:pos="1701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 xml:space="preserve">Отстранять от работы сотрудников в случаи ухудшения состояния здоровья. </w:t>
      </w:r>
    </w:p>
    <w:p w:rsidR="00456FB6" w:rsidRPr="00B538D8" w:rsidRDefault="00456FB6" w:rsidP="00456FB6">
      <w:pPr>
        <w:numPr>
          <w:ilvl w:val="2"/>
          <w:numId w:val="16"/>
        </w:numPr>
        <w:tabs>
          <w:tab w:val="left" w:pos="1701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 xml:space="preserve">Направлять на объекты Заказчика квалифицированных работников, обученных правилам безопасного ведения работ и имеющих все необходимые допуски к производству работ/оказанию услуг. </w:t>
      </w:r>
    </w:p>
    <w:p w:rsidR="00456FB6" w:rsidRPr="00B538D8" w:rsidRDefault="00456FB6" w:rsidP="00456FB6">
      <w:pPr>
        <w:numPr>
          <w:ilvl w:val="2"/>
          <w:numId w:val="16"/>
        </w:numPr>
        <w:tabs>
          <w:tab w:val="left" w:pos="1701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Предоставлять документы, подтверждающие аттестацию (проверку знаний) работников на проведение соответствующих видов работ/услуг.</w:t>
      </w:r>
    </w:p>
    <w:p w:rsidR="00456FB6" w:rsidRPr="00B538D8" w:rsidRDefault="00456FB6" w:rsidP="00456FB6">
      <w:pPr>
        <w:numPr>
          <w:ilvl w:val="1"/>
          <w:numId w:val="16"/>
        </w:numPr>
        <w:tabs>
          <w:tab w:val="left" w:pos="851"/>
          <w:tab w:val="left" w:pos="993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Подрядчик (Исполнитель) обязан при выполнении работ (оказании услуг) руководствоваться, соблюдать и исполнять требования следующих нормативно-технических документов:</w:t>
      </w:r>
    </w:p>
    <w:p w:rsidR="00456FB6" w:rsidRPr="00B538D8" w:rsidRDefault="00456FB6" w:rsidP="00456FB6">
      <w:pPr>
        <w:numPr>
          <w:ilvl w:val="1"/>
          <w:numId w:val="16"/>
        </w:numPr>
        <w:tabs>
          <w:tab w:val="left" w:pos="851"/>
          <w:tab w:val="left" w:pos="993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538D8">
        <w:rPr>
          <w:rFonts w:ascii="Arial" w:hAnsi="Arial" w:cs="Arial"/>
          <w:sz w:val="24"/>
          <w:szCs w:val="24"/>
        </w:rPr>
        <w:t>Фиксация нарушений осуществляется по форме Заказчика, в виде Акта проверки соблюдения требований охраны труда, промышленной безопасности и охраны окружающей среды. Перечень нарушений требований ОТ, ПБ и ООС приведен в таблице</w:t>
      </w:r>
    </w:p>
    <w:p w:rsidR="00456FB6" w:rsidRDefault="00456FB6" w:rsidP="00456FB6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6FB6" w:rsidRDefault="00456FB6" w:rsidP="00456FB6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2</w:t>
      </w:r>
    </w:p>
    <w:tbl>
      <w:tblPr>
        <w:tblW w:w="10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811"/>
        <w:gridCol w:w="1701"/>
        <w:gridCol w:w="2266"/>
      </w:tblGrid>
      <w:tr w:rsidR="00456FB6" w:rsidRPr="00D2139D" w:rsidTr="00B2385F">
        <w:trPr>
          <w:cantSplit/>
          <w:trHeight w:val="20"/>
          <w:tblHeader/>
        </w:trPr>
        <w:tc>
          <w:tcPr>
            <w:tcW w:w="4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58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Наименование нарушения*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6FB6" w:rsidRDefault="00456FB6" w:rsidP="00456FB6">
            <w:pPr>
              <w:pStyle w:val="m"/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 xml:space="preserve">Величина </w:t>
            </w:r>
          </w:p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неустойки (штрафа),</w:t>
            </w:r>
          </w:p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226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Документ</w:t>
            </w:r>
          </w:p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фиксации</w:t>
            </w:r>
          </w:p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нарушения</w:t>
            </w:r>
          </w:p>
        </w:tc>
      </w:tr>
      <w:tr w:rsidR="00456FB6" w:rsidRPr="00D2139D" w:rsidTr="00B2385F">
        <w:trPr>
          <w:cantSplit/>
          <w:trHeight w:val="20"/>
          <w:tblHeader/>
        </w:trPr>
        <w:tc>
          <w:tcPr>
            <w:tcW w:w="4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m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Провоз, пронос (попытки провоза, проноса), изготовление, хранение и распространение персоналом Подрядчика (Субподрядчика) спиртосодержащих напитков для непроизводственного применения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(за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выявления)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Акт, составленный по результатам выявленного нарушения.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8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Пребывание персонала Подрядчика на территории Заказчика в состоянии алкогольного, наркотического или иного токсического опьянения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Акт медицинского освидетельствования либо акт фиксации отказа работника Подрядчика (Субподрядчика) от прохождения медицинского освидетельствования</w:t>
            </w:r>
          </w:p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Акт, составленный по результатам выявленного нарушения.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8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Провоз, пронос (попытки провоза, проноса), изготовление, хранение и распространение персоналом Подрядчика (Субподрядчика) наркотических средств и психотропных веществ.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Акт, составленный по результатам выявленного нарушения.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8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Сокрытие либо непредставление в течение 24 часов Подрядчиком (Субподрядчиком) информации об аварии, инциденте, факте травмирования, нарушения технологического режима, загрязнения окружающей среды, происшедших при выполнении работ/ оказании услуг.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m"/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139D">
              <w:rPr>
                <w:rFonts w:ascii="Arial" w:hAnsi="Arial" w:cs="Arial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8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Невыполнение требований технических документов РФ в области ОТ, ПБ и ООС, требований инструкций, внутренних нормативных документов Общества в области ОТ, ПБ и ООС, неисполнение или не представление информации по исполнению корректирующих мероприятий по происшествиям, а также неисполнение требований договора в области ОТ, ПБ и ООС (за каждый выявленный факт нарушения).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0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Выполнение работ без применения средств индивидуальной защиты (защитная каска, защитные очки, страховочная привязь, маска и т.д.).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0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Нарушение требований по обеспечению, содержанию и эксплуатации первичных средств пожаротушения.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0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Возобновление работ Подрядчиком (Субподрядчиком) без письменного разрешения Заказчика, запрещенных органами контроля и надзора, дирекцией по ОТ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2139D">
              <w:rPr>
                <w:rFonts w:ascii="Arial" w:hAnsi="Arial" w:cs="Arial"/>
                <w:sz w:val="20"/>
              </w:rPr>
              <w:t>и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2139D">
              <w:rPr>
                <w:rFonts w:ascii="Arial" w:hAnsi="Arial" w:cs="Arial"/>
                <w:sz w:val="20"/>
              </w:rPr>
              <w:t xml:space="preserve">ПБ, представителями Заказчика, имеющими соответствующие полномочия. 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 xml:space="preserve">Применение Подрядчиком (Субподрядчиком) при выполнении работ/оказании услуг на объекте (территории) Заказчика технических устройств, оборудования, инструментов, не прошедших своевременную экспертизу промышленной безопасности, испытание, освидетельствование. 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Нарушение Подрядчиком (Субподрядчиком) правил хранения, содержания, транспортировки пожароопасных и взрывоопасных веществ и оборудования на объекте Заказчика.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50 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0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Допуск к работе необученного, неаттестованного, не проинструктированного персонала, отсутствие документального подтверждения ознакомления работников подрядных (субподрядных) организаций с инструкциями, содержащими требования охраны труда, промышленной, пожарной безопасности и охраны окружающей среды.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0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Действия Подрядчика (Субподрядчика), приведшие к возникновению аварии на опасных производственных объектах Заказчика.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 xml:space="preserve">Акт технического расследования аварии 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0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Действия Подрядчика (Субподрядчика), приведшие к возникновению инцидента на опасных производственных объектах Заказчика.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 технического расследования инцидента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0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Нарушения требований охраны труда, промышленной безопасности, безопасности дорожного движения и охраны окружающей среды, как предусмотренных действующим законодательством РФ, так и установленных Заказчиком, если указанные нарушения повлекли последствия в виде негативного воздействия на окружающую среду (за каждый факт).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 расследования аварии, инцидента с экологическим ущербом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Загрязнение и захламление водоемов, нарушение режима водоохранных зон и прибрежных защитных полос водного объекта, забор воды из поверхностных водоемов и сброс сточных вод в водные объекты без разрешения (иных законных оснований) при производстве работ/оказании услуг Подрядчиком (Субподрядчиком) на объекте (территории) Заказчика.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Невыполнение требований природоохранного законодательства РФ и иных нормативно-правовых актов и производственных инструкций в сфере обращения с отходами производства и потребления, при производстве работ/оказании услуг Подрядчиком (Субподрядчиком).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уполномоченной комиссией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Неиспользование ремней безопасности водителем и пассажирами во время движения транспортного средства.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Курение в неотведенных для этих целей местах в месте выполнения работ (за каждый факт).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Допуск к работе сотрудника, не имеющего заключение медицинской комиссии, равно как и работника, получившего заключение о наличии противопоказаний к выполнению работ (за каждый факт).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Начало производства работ без оформления актов допуска на объект, наряд-допусков к работам повышенной опасности (за каждый факт).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Справление естественных нужд в не отведенных для этого местах.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Отключение или нарушение целостности блокировок и других устройств обеспечения безопасности на действующем оборудовании Подрядчика (Субподрядчика) или Заказчика без соответствующего письменного разрешения.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Использование работниками Подрядчика (Субподрядчика) на территории Заказчика открытого огня вне специально отведенных для этих целей мест, если это не предусмотрено наряд-допуском.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В случае привлечения Подрядчиком к выполнению договорных объемов Подрядных работ третьих лиц без соответствующего согласования кандидатуры Субподрядчика.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Отсутствие ответственного лица (производителя работ) на месте проведения работ повышенной опасности, выполняемых по наряд-допуску.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Выполнение работником производственных операций (за каждый выявленный факт):</w:t>
            </w:r>
          </w:p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- без прохождения вводного инструктажа, инструктажа на рабочем месте (первичного, повторного, целевого);</w:t>
            </w:r>
          </w:p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- не прошедшего своевременно проверку знаний;</w:t>
            </w:r>
          </w:p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- при отсутствии у работника на рабочем месте удостоверения на право выполнения специальных работ.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Не устранение в установленные сроки ранее выявленных/ зафиксированных нарушений (по каждому нарушению).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  <w:lang w:eastAsia="af-ZA"/>
              </w:rPr>
            </w:pPr>
            <w:r w:rsidRPr="00D2139D">
              <w:rPr>
                <w:rFonts w:ascii="Arial" w:hAnsi="Arial" w:cs="Arial"/>
                <w:sz w:val="20"/>
              </w:rPr>
              <w:t>Несоблюдение требований безопасности при производстве работ на высоте (не применение необходимых страховочных привязей, лестниц, ограждений и т.д.).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Невыполнение требований Правил противопожарного режима в РФ при производстве работ и отдельных операций на территории/ объектах Заказчика.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Начало Подрядных работ в отсутствие разрешительной документации, предусмотренной законодательством об охране окружающей среды.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Несвоевременное принятие/ непринятие мер по минимизации/ устранению вреда, причиняемого/ причиненного в результате проведения Подрядных работ компонентам природной среды.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Нарушения требований охраны труда, промышленной безопасности, безопасности дорожного движения и охраны окружающей среды, как предусмотренных действующим законодательством РФ, так и установленных Заказчиком, если указанные нарушения не повлекли последствия в виде: причинения вреда жизни и здоровью работников Заказчика, причинения вреда имуществу Заказчика, а также негативного воздействия на окружающую среду (за каждый факт)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  <w:lang w:val="en-US"/>
              </w:rPr>
            </w:pPr>
            <w:r w:rsidRPr="00D2139D">
              <w:rPr>
                <w:rFonts w:ascii="Arial" w:hAnsi="Arial" w:cs="Arial"/>
                <w:sz w:val="20"/>
                <w:lang w:val="en-US"/>
              </w:rPr>
              <w:t>20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Нарушения требований охраны труда, промышленной безопасности, безопасности дорожного движения и охраны окружающей среды, как предусмотренных действующим законодательством РФ, так и установленных Заказчиком, если указанные нарушения повлекли последствия в виде причинения вреда здоровью работников Заказчика и/ или Подрядчика (за каждый факт).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 xml:space="preserve">Акт о расследовании несчастного случая 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Нарушения требований охраны труда, промышленной безопасности, безопасности дорожного движения и охраны окружающей среды, как предусмотренных действующим законодательством РФ, так и установленных Заказчиком, если указанные нарушения повлекли смерть работника Заказчика и/ или Подрядчика (за каждый факт).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  <w:lang w:val="en-US"/>
              </w:rPr>
            </w:pPr>
            <w:r w:rsidRPr="00D2139D">
              <w:rPr>
                <w:rFonts w:ascii="Arial" w:hAnsi="Arial" w:cs="Arial"/>
                <w:sz w:val="20"/>
                <w:lang w:val="en-US"/>
              </w:rPr>
              <w:t>100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 о расследовании несчастного случая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Нарушение Инструкции о пропускном и внутриобъектовом режимах на объектах охраны (за каждый факт)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7F43B7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  <w:lang w:val="en-US"/>
              </w:rPr>
            </w:pPr>
            <w:r w:rsidRPr="00D2139D">
              <w:rPr>
                <w:rFonts w:ascii="Arial" w:hAnsi="Arial" w:cs="Arial"/>
                <w:sz w:val="20"/>
              </w:rPr>
              <w:t>Невыполнение в установленные сроки мероприятий согласно плану по устранению недостатков в области ОТ, ПБ и ООС.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  <w:r>
              <w:rPr>
                <w:rFonts w:ascii="Arial" w:hAnsi="Arial" w:cs="Arial"/>
              </w:rPr>
              <w:t xml:space="preserve"> з</w:t>
            </w:r>
            <w:r w:rsidRPr="00D2139D">
              <w:rPr>
                <w:rFonts w:ascii="Arial" w:hAnsi="Arial" w:cs="Arial"/>
              </w:rPr>
              <w:t>а каждый невыполненный пункт плана в установленные сроки.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Нарушения требований охраны труда, промышленной безопасности, безопасности дорожного движения и охраны окружающей среды, как предусмотренных действующим законодательством РФ, так и установленных Заказчиком, если указанные нарушения повлекли последствия в виде причинения имущественного вреда Заказчику, а также иное повреждение имущества Заказчика (умышленное или по неосторожности), хищение имущества Заказчика.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В размере имущественного вреда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 технического расследования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0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Отсутствие специалиста по ОТ и ПБ Подрядчика (Субподрядчика) на месте производства работ*</w:t>
            </w:r>
          </w:p>
          <w:p w:rsidR="00456FB6" w:rsidRPr="00D2139D" w:rsidRDefault="00456FB6" w:rsidP="00456FB6">
            <w:pPr>
              <w:pStyle w:val="af5"/>
              <w:shd w:val="clear" w:color="auto" w:fill="FFFFFF" w:themeFill="background1"/>
              <w:spacing w:before="0" w:line="276" w:lineRule="auto"/>
              <w:ind w:firstLine="34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*если наличие предусмотрено требованиями Заказчика.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pStyle w:val="af4"/>
              <w:shd w:val="clear" w:color="auto" w:fill="FFFFFF" w:themeFill="background1"/>
              <w:spacing w:before="0" w:line="276" w:lineRule="auto"/>
              <w:rPr>
                <w:rFonts w:ascii="Arial" w:hAnsi="Arial" w:cs="Arial"/>
                <w:sz w:val="20"/>
              </w:rPr>
            </w:pPr>
            <w:r w:rsidRPr="00D2139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Акт, составленный по результатам выявленного нарушения</w:t>
            </w:r>
          </w:p>
        </w:tc>
      </w:tr>
      <w:tr w:rsidR="00456FB6" w:rsidRPr="00D2139D" w:rsidTr="00B2385F">
        <w:trPr>
          <w:cantSplit/>
          <w:trHeight w:val="20"/>
        </w:trPr>
        <w:tc>
          <w:tcPr>
            <w:tcW w:w="1020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6FB6" w:rsidRPr="00D2139D" w:rsidRDefault="00456FB6" w:rsidP="00456FB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D2139D">
              <w:rPr>
                <w:rFonts w:ascii="Arial" w:hAnsi="Arial" w:cs="Arial"/>
              </w:rPr>
              <w:t>* При единовременном наличии в выявленном факте признаков нескольких из указанных нарушений, общий размер штрафа определяется на основе суммирования, при этом за все нарушения данных требований работниками Субподрядчика ответственность перед Заказчиком несет Подрядчик.</w:t>
            </w:r>
          </w:p>
        </w:tc>
      </w:tr>
    </w:tbl>
    <w:p w:rsidR="00456FB6" w:rsidRPr="00975139" w:rsidRDefault="00456FB6" w:rsidP="00456FB6">
      <w:pPr>
        <w:tabs>
          <w:tab w:val="left" w:pos="15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6FB6" w:rsidRPr="00DA44B4" w:rsidRDefault="00456FB6" w:rsidP="00456FB6">
      <w:pPr>
        <w:numPr>
          <w:ilvl w:val="1"/>
          <w:numId w:val="6"/>
        </w:numPr>
        <w:spacing w:line="276" w:lineRule="auto"/>
        <w:ind w:left="0" w:firstLine="851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A44B4">
        <w:rPr>
          <w:rFonts w:ascii="Arial" w:hAnsi="Arial" w:cs="Arial"/>
          <w:i/>
          <w:sz w:val="24"/>
          <w:szCs w:val="24"/>
        </w:rPr>
        <w:t>Приказ Ростехнадзора от 26.11.2020 N 461 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сооружения»;</w:t>
      </w:r>
    </w:p>
    <w:p w:rsidR="00456FB6" w:rsidRPr="00DA44B4" w:rsidRDefault="00456FB6" w:rsidP="00456FB6">
      <w:pPr>
        <w:numPr>
          <w:ilvl w:val="1"/>
          <w:numId w:val="6"/>
        </w:numPr>
        <w:spacing w:line="276" w:lineRule="auto"/>
        <w:ind w:left="0" w:firstLine="851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A44B4">
        <w:rPr>
          <w:rFonts w:ascii="Arial" w:hAnsi="Arial" w:cs="Arial"/>
          <w:i/>
          <w:sz w:val="24"/>
          <w:szCs w:val="24"/>
        </w:rPr>
        <w:t>Приказ Ростехнадзора от 15.12.2020 N 536 «Об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давлением»;</w:t>
      </w:r>
    </w:p>
    <w:p w:rsidR="00456FB6" w:rsidRPr="00DA44B4" w:rsidRDefault="00456FB6" w:rsidP="00456FB6">
      <w:pPr>
        <w:numPr>
          <w:ilvl w:val="1"/>
          <w:numId w:val="6"/>
        </w:numPr>
        <w:spacing w:line="276" w:lineRule="auto"/>
        <w:ind w:left="0" w:firstLine="851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A44B4">
        <w:rPr>
          <w:rFonts w:ascii="Arial" w:hAnsi="Arial" w:cs="Arial"/>
          <w:i/>
          <w:sz w:val="24"/>
          <w:szCs w:val="24"/>
        </w:rPr>
        <w:t>Приказ Минтруда России от 15.12.2020 N 903н «Об утверждении Правил по охране труда при эксплуатации электроустановок»;</w:t>
      </w:r>
    </w:p>
    <w:p w:rsidR="00456FB6" w:rsidRPr="00DA44B4" w:rsidRDefault="00456FB6" w:rsidP="00456FB6">
      <w:pPr>
        <w:numPr>
          <w:ilvl w:val="1"/>
          <w:numId w:val="6"/>
        </w:numPr>
        <w:spacing w:line="276" w:lineRule="auto"/>
        <w:ind w:left="0" w:firstLine="851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A44B4">
        <w:rPr>
          <w:rFonts w:ascii="Arial" w:hAnsi="Arial" w:cs="Arial"/>
          <w:i/>
          <w:sz w:val="24"/>
          <w:szCs w:val="24"/>
        </w:rPr>
        <w:t>Приказ Минтруда России от 16.11.2020 N 782н «Об утверждении Правил по охране труда при работе на высоте»;</w:t>
      </w:r>
    </w:p>
    <w:p w:rsidR="00456FB6" w:rsidRPr="00DA44B4" w:rsidRDefault="00456FB6" w:rsidP="00456FB6">
      <w:pPr>
        <w:numPr>
          <w:ilvl w:val="1"/>
          <w:numId w:val="6"/>
        </w:numPr>
        <w:spacing w:line="276" w:lineRule="auto"/>
        <w:ind w:left="0" w:firstLine="851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A44B4">
        <w:rPr>
          <w:rFonts w:ascii="Arial" w:hAnsi="Arial" w:cs="Arial"/>
          <w:i/>
          <w:sz w:val="24"/>
          <w:szCs w:val="24"/>
        </w:rPr>
        <w:t>Приказ Минтруда России от 11.12.2020 N 884н «Об утверждении Правил по охране труда при выполнении электросварочных и газосварочных работ»;</w:t>
      </w:r>
    </w:p>
    <w:p w:rsidR="00456FB6" w:rsidRPr="00DA44B4" w:rsidRDefault="00456FB6" w:rsidP="00456FB6">
      <w:pPr>
        <w:numPr>
          <w:ilvl w:val="1"/>
          <w:numId w:val="6"/>
        </w:numPr>
        <w:spacing w:line="276" w:lineRule="auto"/>
        <w:ind w:left="0" w:firstLine="851"/>
        <w:contextualSpacing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DA44B4">
        <w:rPr>
          <w:rFonts w:ascii="Arial" w:hAnsi="Arial" w:cs="Arial"/>
          <w:i/>
          <w:sz w:val="24"/>
          <w:szCs w:val="24"/>
        </w:rPr>
        <w:t xml:space="preserve">Приказ Минтруда России от 11.12.2020 N 883н «Об утверждении Правил по охране труда при строительстве, реконструкции и ремонте»; </w:t>
      </w:r>
    </w:p>
    <w:p w:rsidR="00456FB6" w:rsidRPr="00DA44B4" w:rsidRDefault="00456FB6" w:rsidP="00456FB6">
      <w:pPr>
        <w:numPr>
          <w:ilvl w:val="1"/>
          <w:numId w:val="6"/>
        </w:numPr>
        <w:spacing w:line="276" w:lineRule="auto"/>
        <w:ind w:left="0" w:firstLine="851"/>
        <w:contextualSpacing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DA44B4">
        <w:rPr>
          <w:rFonts w:ascii="Arial" w:hAnsi="Arial" w:cs="Arial"/>
          <w:i/>
          <w:sz w:val="24"/>
          <w:szCs w:val="24"/>
        </w:rPr>
        <w:t>Приказ Минтруда России от 09.12.2020 N 871н «Об утверждении Правил по охране труда на автомобильном транспорте»</w:t>
      </w:r>
      <w:r w:rsidRPr="00DA44B4">
        <w:rPr>
          <w:rFonts w:ascii="Arial" w:hAnsi="Arial" w:cs="Arial"/>
          <w:bCs/>
          <w:i/>
          <w:sz w:val="24"/>
          <w:szCs w:val="24"/>
        </w:rPr>
        <w:t>;</w:t>
      </w:r>
    </w:p>
    <w:p w:rsidR="00456FB6" w:rsidRPr="00DA44B4" w:rsidRDefault="00456FB6" w:rsidP="00456FB6">
      <w:pPr>
        <w:numPr>
          <w:ilvl w:val="1"/>
          <w:numId w:val="6"/>
        </w:numPr>
        <w:spacing w:line="276" w:lineRule="auto"/>
        <w:ind w:left="0" w:firstLine="851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DA44B4">
        <w:rPr>
          <w:rFonts w:ascii="Arial" w:hAnsi="Arial" w:cs="Arial"/>
          <w:i/>
          <w:sz w:val="24"/>
          <w:szCs w:val="24"/>
        </w:rPr>
        <w:t>Приказ Минтруда России от 28.10.2020 N 753н «Об утверждении Правил по охране труда при погрузочно-разгрузочных работах и размещении грузов»;</w:t>
      </w:r>
    </w:p>
    <w:p w:rsidR="00456FB6" w:rsidRPr="00DA44B4" w:rsidRDefault="00456FB6" w:rsidP="00456FB6">
      <w:pPr>
        <w:numPr>
          <w:ilvl w:val="1"/>
          <w:numId w:val="6"/>
        </w:numPr>
        <w:spacing w:line="276" w:lineRule="auto"/>
        <w:ind w:left="0" w:firstLine="851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DA44B4">
        <w:rPr>
          <w:rFonts w:ascii="Arial" w:hAnsi="Arial" w:cs="Arial"/>
          <w:i/>
          <w:sz w:val="24"/>
          <w:szCs w:val="24"/>
        </w:rPr>
        <w:t xml:space="preserve">Приказ Минтруда России от 27.11.2020 N 835н «Об утверждении Правил по охране труда при работе с инструментом и приспособлениями»; </w:t>
      </w:r>
    </w:p>
    <w:p w:rsidR="00456FB6" w:rsidRPr="00DA44B4" w:rsidRDefault="00456FB6" w:rsidP="00456FB6">
      <w:pPr>
        <w:numPr>
          <w:ilvl w:val="1"/>
          <w:numId w:val="6"/>
        </w:numPr>
        <w:spacing w:line="276" w:lineRule="auto"/>
        <w:ind w:left="0" w:firstLine="851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DA44B4">
        <w:rPr>
          <w:rFonts w:ascii="Arial" w:hAnsi="Arial" w:cs="Arial"/>
          <w:bCs/>
          <w:i/>
          <w:sz w:val="24"/>
          <w:szCs w:val="24"/>
        </w:rPr>
        <w:t>Приказ Минтруда России от 27.11.2020 N 833н «Об утверждении Правил по охране труда при размещении, монтаже, техническом обслуживании и ремонте технологического оборудования»;</w:t>
      </w:r>
    </w:p>
    <w:p w:rsidR="00456FB6" w:rsidRPr="00DA44B4" w:rsidRDefault="00456FB6" w:rsidP="00456FB6">
      <w:pPr>
        <w:numPr>
          <w:ilvl w:val="1"/>
          <w:numId w:val="6"/>
        </w:numPr>
        <w:spacing w:line="276" w:lineRule="auto"/>
        <w:ind w:left="0" w:firstLine="851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DA44B4">
        <w:rPr>
          <w:rFonts w:ascii="Arial" w:hAnsi="Arial" w:cs="Arial"/>
          <w:bCs/>
          <w:i/>
          <w:sz w:val="24"/>
          <w:szCs w:val="24"/>
        </w:rPr>
        <w:t xml:space="preserve">Постановление Правительства РФ от 16.09.2020 N 1479 (ред. </w:t>
      </w:r>
      <w:r>
        <w:rPr>
          <w:rFonts w:ascii="Arial" w:hAnsi="Arial" w:cs="Arial"/>
          <w:bCs/>
          <w:i/>
          <w:sz w:val="24"/>
          <w:szCs w:val="24"/>
        </w:rPr>
        <w:t>от 01.03</w:t>
      </w:r>
      <w:r w:rsidRPr="00DA44B4">
        <w:rPr>
          <w:rFonts w:ascii="Arial" w:hAnsi="Arial" w:cs="Arial"/>
          <w:bCs/>
          <w:i/>
          <w:sz w:val="24"/>
          <w:szCs w:val="24"/>
        </w:rPr>
        <w:t>.202</w:t>
      </w:r>
      <w:r>
        <w:rPr>
          <w:rFonts w:ascii="Arial" w:hAnsi="Arial" w:cs="Arial"/>
          <w:bCs/>
          <w:i/>
          <w:sz w:val="24"/>
          <w:szCs w:val="24"/>
        </w:rPr>
        <w:t>4</w:t>
      </w:r>
      <w:r w:rsidRPr="00DA44B4">
        <w:rPr>
          <w:rFonts w:ascii="Arial" w:hAnsi="Arial" w:cs="Arial"/>
          <w:bCs/>
          <w:i/>
          <w:sz w:val="24"/>
          <w:szCs w:val="24"/>
        </w:rPr>
        <w:t>) «Об утверждении Правил противопожарного режима в Российской Федерации»;</w:t>
      </w:r>
    </w:p>
    <w:p w:rsidR="00456FB6" w:rsidRPr="00DA44B4" w:rsidRDefault="00456FB6" w:rsidP="00456FB6">
      <w:pPr>
        <w:numPr>
          <w:ilvl w:val="1"/>
          <w:numId w:val="6"/>
        </w:numPr>
        <w:spacing w:line="276" w:lineRule="auto"/>
        <w:ind w:left="0" w:firstLine="851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DA44B4">
        <w:rPr>
          <w:rFonts w:ascii="Arial" w:hAnsi="Arial" w:cs="Arial"/>
          <w:bCs/>
          <w:i/>
          <w:sz w:val="24"/>
          <w:szCs w:val="24"/>
        </w:rPr>
        <w:t xml:space="preserve"> Политику Компании в области охраны труда и промышленной безопасности;</w:t>
      </w:r>
    </w:p>
    <w:p w:rsidR="00456FB6" w:rsidRPr="00DA44B4" w:rsidRDefault="00456FB6" w:rsidP="00456FB6">
      <w:pPr>
        <w:numPr>
          <w:ilvl w:val="1"/>
          <w:numId w:val="6"/>
        </w:numPr>
        <w:spacing w:line="276" w:lineRule="auto"/>
        <w:ind w:left="0" w:firstLine="851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DA44B4">
        <w:rPr>
          <w:rFonts w:ascii="Arial" w:hAnsi="Arial" w:cs="Arial"/>
          <w:bCs/>
          <w:i/>
          <w:sz w:val="24"/>
          <w:szCs w:val="24"/>
        </w:rPr>
        <w:t xml:space="preserve"> Политику Компании в области экологической безопасности;</w:t>
      </w:r>
    </w:p>
    <w:p w:rsidR="00456FB6" w:rsidRPr="00DA44B4" w:rsidRDefault="00456FB6" w:rsidP="00456FB6">
      <w:pPr>
        <w:numPr>
          <w:ilvl w:val="1"/>
          <w:numId w:val="6"/>
        </w:numPr>
        <w:spacing w:line="276" w:lineRule="auto"/>
        <w:ind w:left="0" w:firstLine="851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DA44B4">
        <w:rPr>
          <w:rFonts w:ascii="Arial" w:hAnsi="Arial" w:cs="Arial"/>
          <w:bCs/>
          <w:i/>
          <w:sz w:val="24"/>
          <w:szCs w:val="24"/>
        </w:rPr>
        <w:t xml:space="preserve"> Политику в области безопасности дорожного движения;</w:t>
      </w:r>
    </w:p>
    <w:p w:rsidR="00456FB6" w:rsidRPr="00DA44B4" w:rsidRDefault="00456FB6" w:rsidP="00456FB6">
      <w:pPr>
        <w:numPr>
          <w:ilvl w:val="1"/>
          <w:numId w:val="6"/>
        </w:numPr>
        <w:spacing w:line="276" w:lineRule="auto"/>
        <w:ind w:left="0" w:firstLine="851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DA44B4">
        <w:rPr>
          <w:rFonts w:ascii="Arial" w:hAnsi="Arial" w:cs="Arial"/>
          <w:bCs/>
          <w:i/>
          <w:sz w:val="24"/>
          <w:szCs w:val="24"/>
        </w:rPr>
        <w:t xml:space="preserve"> Золотые правила безопасности Компании;</w:t>
      </w:r>
    </w:p>
    <w:p w:rsidR="00456FB6" w:rsidRPr="00DA44B4" w:rsidRDefault="00456FB6" w:rsidP="00456FB6">
      <w:pPr>
        <w:numPr>
          <w:ilvl w:val="1"/>
          <w:numId w:val="6"/>
        </w:numPr>
        <w:spacing w:line="276" w:lineRule="auto"/>
        <w:ind w:left="0" w:firstLine="851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DA44B4">
        <w:rPr>
          <w:rFonts w:ascii="Arial" w:hAnsi="Arial" w:cs="Arial"/>
          <w:bCs/>
          <w:i/>
          <w:sz w:val="24"/>
          <w:szCs w:val="24"/>
        </w:rPr>
        <w:t>Другие действующие ЛНА Компании, распространяющиеся на подрядные организации.</w:t>
      </w:r>
    </w:p>
    <w:p w:rsidR="00456FB6" w:rsidRPr="00935A63" w:rsidRDefault="00456FB6" w:rsidP="00456FB6">
      <w:pPr>
        <w:numPr>
          <w:ilvl w:val="1"/>
          <w:numId w:val="16"/>
        </w:numPr>
        <w:tabs>
          <w:tab w:val="left" w:pos="851"/>
          <w:tab w:val="left" w:pos="993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935A63">
        <w:rPr>
          <w:rFonts w:ascii="Arial" w:hAnsi="Arial" w:cs="Arial"/>
          <w:sz w:val="24"/>
          <w:szCs w:val="24"/>
        </w:rPr>
        <w:t>Требования Заказчика по ОТ, ПБ и ООС являются неотъемлемым приложением к договору.</w:t>
      </w:r>
    </w:p>
    <w:p w:rsidR="00456FB6" w:rsidRPr="00935A63" w:rsidRDefault="00456FB6" w:rsidP="00456FB6">
      <w:pPr>
        <w:numPr>
          <w:ilvl w:val="1"/>
          <w:numId w:val="16"/>
        </w:numPr>
        <w:tabs>
          <w:tab w:val="left" w:pos="851"/>
          <w:tab w:val="left" w:pos="993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935A63">
        <w:rPr>
          <w:rFonts w:ascii="Arial" w:hAnsi="Arial" w:cs="Arial"/>
          <w:sz w:val="24"/>
          <w:szCs w:val="24"/>
        </w:rPr>
        <w:t>Перечень нарушений требований ОТ, ПБ и ООС и размеры штрафов являются неотъемлемым приложением к договору.</w:t>
      </w:r>
    </w:p>
    <w:p w:rsidR="001F6D81" w:rsidRDefault="001F6D81" w:rsidP="001F6D81">
      <w:pPr>
        <w:pStyle w:val="a3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54A99" w:rsidRPr="003B5C9E" w:rsidRDefault="00254A99" w:rsidP="001F6D81">
      <w:pPr>
        <w:pStyle w:val="a3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3B5C9E">
        <w:rPr>
          <w:rFonts w:ascii="Arial" w:hAnsi="Arial" w:cs="Arial"/>
          <w:b/>
          <w:sz w:val="24"/>
          <w:szCs w:val="24"/>
        </w:rPr>
        <w:t>Гарантийные обязательства:</w:t>
      </w:r>
    </w:p>
    <w:p w:rsidR="00254A99" w:rsidRDefault="00254A99" w:rsidP="00254A99">
      <w:pPr>
        <w:pStyle w:val="a3"/>
        <w:spacing w:line="276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B5C9E">
        <w:rPr>
          <w:rFonts w:ascii="Arial" w:hAnsi="Arial" w:cs="Arial"/>
          <w:sz w:val="24"/>
          <w:szCs w:val="24"/>
        </w:rPr>
        <w:t>Исполнитель предоставляет Заказ</w:t>
      </w:r>
      <w:r w:rsidR="003A05B5">
        <w:rPr>
          <w:rFonts w:ascii="Arial" w:hAnsi="Arial" w:cs="Arial"/>
          <w:sz w:val="24"/>
          <w:szCs w:val="24"/>
        </w:rPr>
        <w:t xml:space="preserve">чику гарантию на </w:t>
      </w:r>
      <w:r w:rsidR="009261D8">
        <w:rPr>
          <w:rFonts w:ascii="Arial" w:hAnsi="Arial" w:cs="Arial"/>
          <w:sz w:val="24"/>
          <w:szCs w:val="24"/>
        </w:rPr>
        <w:t xml:space="preserve">все </w:t>
      </w:r>
      <w:r w:rsidR="009261D8" w:rsidRPr="003B5C9E">
        <w:rPr>
          <w:rFonts w:ascii="Arial" w:hAnsi="Arial" w:cs="Arial"/>
          <w:sz w:val="24"/>
          <w:szCs w:val="24"/>
        </w:rPr>
        <w:t>выполненные</w:t>
      </w:r>
      <w:r w:rsidRPr="003B5C9E">
        <w:rPr>
          <w:rFonts w:ascii="Arial" w:hAnsi="Arial" w:cs="Arial"/>
          <w:sz w:val="24"/>
          <w:szCs w:val="24"/>
        </w:rPr>
        <w:t xml:space="preserve"> работы </w:t>
      </w:r>
      <w:r w:rsidR="002351BF">
        <w:rPr>
          <w:rFonts w:ascii="Arial" w:hAnsi="Arial" w:cs="Arial"/>
          <w:sz w:val="24"/>
          <w:szCs w:val="24"/>
        </w:rPr>
        <w:t>12</w:t>
      </w:r>
      <w:r w:rsidRPr="003B5C9E">
        <w:rPr>
          <w:rFonts w:ascii="Arial" w:hAnsi="Arial" w:cs="Arial"/>
          <w:sz w:val="24"/>
          <w:szCs w:val="24"/>
        </w:rPr>
        <w:t xml:space="preserve"> месяцев со дня подписания сторонами окончательного Акта с</w:t>
      </w:r>
      <w:r w:rsidR="003A05B5">
        <w:rPr>
          <w:rFonts w:ascii="Arial" w:hAnsi="Arial" w:cs="Arial"/>
          <w:sz w:val="24"/>
          <w:szCs w:val="24"/>
        </w:rPr>
        <w:t>дачи-приемки выполненных работ.</w:t>
      </w:r>
    </w:p>
    <w:p w:rsidR="003A05B5" w:rsidRDefault="003A05B5" w:rsidP="00254A99">
      <w:pPr>
        <w:pStyle w:val="a3"/>
        <w:spacing w:line="276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3A05B5" w:rsidRPr="003B5C9E" w:rsidRDefault="003A05B5" w:rsidP="00254A99">
      <w:pPr>
        <w:pStyle w:val="a3"/>
        <w:spacing w:line="276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43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1701"/>
        <w:gridCol w:w="3120"/>
      </w:tblGrid>
      <w:tr w:rsidR="003B5C9E" w:rsidRPr="00093AAF" w:rsidTr="00AE39B0">
        <w:trPr>
          <w:trHeight w:hRule="exact" w:val="425"/>
        </w:trPr>
        <w:tc>
          <w:tcPr>
            <w:tcW w:w="4535" w:type="dxa"/>
            <w:vAlign w:val="bottom"/>
          </w:tcPr>
          <w:p w:rsidR="003B5C9E" w:rsidRPr="00093AAF" w:rsidRDefault="002D3C57" w:rsidP="002B05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инженер</w:t>
            </w:r>
            <w:r w:rsidR="003B5C9E" w:rsidRPr="00093AAF">
              <w:rPr>
                <w:rFonts w:ascii="Arial" w:hAnsi="Arial" w:cs="Arial"/>
                <w:sz w:val="24"/>
                <w:szCs w:val="24"/>
              </w:rPr>
              <w:t xml:space="preserve"> МГЭС                                                                          </w:t>
            </w:r>
          </w:p>
        </w:tc>
        <w:tc>
          <w:tcPr>
            <w:tcW w:w="1701" w:type="dxa"/>
            <w:vAlign w:val="bottom"/>
          </w:tcPr>
          <w:p w:rsidR="003B5C9E" w:rsidRPr="00093AAF" w:rsidRDefault="003B5C9E" w:rsidP="002B05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3B5C9E" w:rsidRPr="00093AAF" w:rsidRDefault="003B5C9E" w:rsidP="002D3C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3AA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2D3C57">
              <w:rPr>
                <w:rFonts w:ascii="Arial" w:hAnsi="Arial" w:cs="Arial"/>
                <w:sz w:val="24"/>
                <w:szCs w:val="24"/>
              </w:rPr>
              <w:t>А.Л.</w:t>
            </w:r>
            <w:r w:rsidR="00AE39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C57">
              <w:rPr>
                <w:rFonts w:ascii="Arial" w:hAnsi="Arial" w:cs="Arial"/>
                <w:sz w:val="24"/>
                <w:szCs w:val="24"/>
              </w:rPr>
              <w:t>Мурин</w:t>
            </w:r>
          </w:p>
        </w:tc>
      </w:tr>
      <w:tr w:rsidR="003B5C9E" w:rsidRPr="00093AAF" w:rsidTr="00AE39B0">
        <w:trPr>
          <w:trHeight w:hRule="exact" w:val="431"/>
        </w:trPr>
        <w:tc>
          <w:tcPr>
            <w:tcW w:w="4535" w:type="dxa"/>
            <w:vAlign w:val="bottom"/>
          </w:tcPr>
          <w:p w:rsidR="003B5C9E" w:rsidRPr="00093AAF" w:rsidRDefault="003B5C9E" w:rsidP="002B05C0">
            <w:pPr>
              <w:rPr>
                <w:rFonts w:ascii="Arial" w:hAnsi="Arial" w:cs="Arial"/>
                <w:sz w:val="24"/>
                <w:szCs w:val="24"/>
              </w:rPr>
            </w:pPr>
            <w:r w:rsidRPr="00093AAF">
              <w:rPr>
                <w:rFonts w:ascii="Arial" w:hAnsi="Arial" w:cs="Arial"/>
                <w:sz w:val="24"/>
                <w:szCs w:val="24"/>
              </w:rPr>
              <w:t>Начальник ПТО</w:t>
            </w:r>
          </w:p>
        </w:tc>
        <w:tc>
          <w:tcPr>
            <w:tcW w:w="1701" w:type="dxa"/>
            <w:vAlign w:val="bottom"/>
          </w:tcPr>
          <w:p w:rsidR="003B5C9E" w:rsidRPr="00093AAF" w:rsidRDefault="003B5C9E" w:rsidP="002B05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3B5C9E" w:rsidRPr="00093AAF" w:rsidRDefault="003B5C9E" w:rsidP="002B05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3AAF">
              <w:rPr>
                <w:rFonts w:ascii="Arial" w:hAnsi="Arial" w:cs="Arial"/>
                <w:sz w:val="24"/>
                <w:szCs w:val="24"/>
              </w:rPr>
              <w:t>А.А. Зимин</w:t>
            </w:r>
          </w:p>
        </w:tc>
      </w:tr>
      <w:tr w:rsidR="002B05C0" w:rsidRPr="00093AAF" w:rsidTr="00AE39B0">
        <w:trPr>
          <w:trHeight w:hRule="exact" w:val="431"/>
        </w:trPr>
        <w:tc>
          <w:tcPr>
            <w:tcW w:w="4535" w:type="dxa"/>
            <w:vAlign w:val="bottom"/>
          </w:tcPr>
          <w:p w:rsidR="002B05C0" w:rsidRPr="00093AAF" w:rsidRDefault="002B05C0" w:rsidP="002B05C0">
            <w:pPr>
              <w:rPr>
                <w:rFonts w:ascii="Arial" w:hAnsi="Arial" w:cs="Arial"/>
                <w:sz w:val="24"/>
                <w:szCs w:val="24"/>
              </w:rPr>
            </w:pPr>
            <w:r w:rsidRPr="002B05C0">
              <w:rPr>
                <w:rFonts w:ascii="Arial" w:hAnsi="Arial" w:cs="Arial"/>
                <w:sz w:val="24"/>
                <w:szCs w:val="24"/>
              </w:rPr>
              <w:t>Специалист по ОТ и ПБ</w:t>
            </w:r>
          </w:p>
        </w:tc>
        <w:tc>
          <w:tcPr>
            <w:tcW w:w="1701" w:type="dxa"/>
            <w:vAlign w:val="bottom"/>
          </w:tcPr>
          <w:p w:rsidR="002B05C0" w:rsidRPr="00093AAF" w:rsidRDefault="002B05C0" w:rsidP="002B05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2B05C0" w:rsidRPr="00093AAF" w:rsidRDefault="009261D8" w:rsidP="002B05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П.В. Саламатов</w:t>
            </w:r>
          </w:p>
        </w:tc>
      </w:tr>
      <w:tr w:rsidR="002B05C0" w:rsidRPr="00093AAF" w:rsidTr="00AE39B0">
        <w:trPr>
          <w:trHeight w:hRule="exact" w:val="431"/>
        </w:trPr>
        <w:tc>
          <w:tcPr>
            <w:tcW w:w="4535" w:type="dxa"/>
            <w:vAlign w:val="bottom"/>
          </w:tcPr>
          <w:p w:rsidR="002B05C0" w:rsidRPr="00093AAF" w:rsidRDefault="002B05C0" w:rsidP="002B05C0">
            <w:pPr>
              <w:rPr>
                <w:rFonts w:ascii="Arial" w:hAnsi="Arial" w:cs="Arial"/>
                <w:sz w:val="24"/>
                <w:szCs w:val="24"/>
              </w:rPr>
            </w:pPr>
            <w:r w:rsidRPr="002B05C0">
              <w:rPr>
                <w:rFonts w:ascii="Arial" w:hAnsi="Arial" w:cs="Arial"/>
                <w:sz w:val="24"/>
                <w:szCs w:val="24"/>
              </w:rPr>
              <w:t>Начальник ЭТЛ</w:t>
            </w:r>
          </w:p>
        </w:tc>
        <w:tc>
          <w:tcPr>
            <w:tcW w:w="1701" w:type="dxa"/>
            <w:vAlign w:val="bottom"/>
          </w:tcPr>
          <w:p w:rsidR="002B05C0" w:rsidRPr="00093AAF" w:rsidRDefault="002B05C0" w:rsidP="002B05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2B05C0" w:rsidRPr="00093AAF" w:rsidRDefault="00AE39B0" w:rsidP="002B05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Е.В. Протопопов</w:t>
            </w:r>
          </w:p>
        </w:tc>
      </w:tr>
      <w:tr w:rsidR="00AE39B0" w:rsidRPr="00093AAF" w:rsidTr="00AE39B0">
        <w:trPr>
          <w:trHeight w:hRule="exact" w:val="431"/>
        </w:trPr>
        <w:tc>
          <w:tcPr>
            <w:tcW w:w="4535" w:type="dxa"/>
            <w:vAlign w:val="bottom"/>
          </w:tcPr>
          <w:p w:rsidR="00AE39B0" w:rsidRPr="002B05C0" w:rsidRDefault="003A05B5" w:rsidP="002B05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МУ</w:t>
            </w:r>
          </w:p>
        </w:tc>
        <w:tc>
          <w:tcPr>
            <w:tcW w:w="1701" w:type="dxa"/>
            <w:vAlign w:val="bottom"/>
          </w:tcPr>
          <w:p w:rsidR="00AE39B0" w:rsidRPr="00093AAF" w:rsidRDefault="00AE39B0" w:rsidP="002B05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AE39B0" w:rsidRPr="002B05C0" w:rsidRDefault="00AE39B0" w:rsidP="002B05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Е.Е. Софьин</w:t>
            </w:r>
          </w:p>
        </w:tc>
      </w:tr>
      <w:tr w:rsidR="00AE39B0" w:rsidRPr="00093AAF" w:rsidTr="00AE39B0">
        <w:trPr>
          <w:trHeight w:hRule="exact" w:val="431"/>
        </w:trPr>
        <w:tc>
          <w:tcPr>
            <w:tcW w:w="4535" w:type="dxa"/>
            <w:vAlign w:val="bottom"/>
          </w:tcPr>
          <w:p w:rsidR="00AE39B0" w:rsidRPr="002B05C0" w:rsidRDefault="003A05B5" w:rsidP="002B05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Начальник ЭГ</w:t>
            </w:r>
            <w:r w:rsidR="00AE39B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AE39B0" w:rsidRPr="00093AAF" w:rsidRDefault="00AE39B0" w:rsidP="002B05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AE39B0" w:rsidRPr="002B05C0" w:rsidRDefault="003A05B5" w:rsidP="002B05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С.А. Перфильев</w:t>
            </w:r>
          </w:p>
        </w:tc>
      </w:tr>
    </w:tbl>
    <w:p w:rsidR="00741D65" w:rsidRPr="000057BF" w:rsidRDefault="00741D65" w:rsidP="00415ADF">
      <w:pPr>
        <w:jc w:val="center"/>
        <w:rPr>
          <w:rFonts w:ascii="Arial" w:hAnsi="Arial" w:cs="Arial"/>
          <w:sz w:val="22"/>
          <w:szCs w:val="22"/>
        </w:rPr>
      </w:pPr>
      <w:r w:rsidRPr="000057BF">
        <w:rPr>
          <w:rFonts w:ascii="Arial" w:hAnsi="Arial" w:cs="Arial"/>
          <w:sz w:val="22"/>
          <w:szCs w:val="22"/>
        </w:rPr>
        <w:t xml:space="preserve">              </w:t>
      </w:r>
      <w:r w:rsidR="00622F6F" w:rsidRPr="000057BF">
        <w:rPr>
          <w:rFonts w:ascii="Arial" w:hAnsi="Arial" w:cs="Arial"/>
          <w:sz w:val="22"/>
          <w:szCs w:val="22"/>
        </w:rPr>
        <w:t xml:space="preserve">            </w:t>
      </w:r>
      <w:r w:rsidRPr="000057BF">
        <w:rPr>
          <w:rFonts w:ascii="Arial" w:hAnsi="Arial" w:cs="Arial"/>
          <w:sz w:val="22"/>
          <w:szCs w:val="22"/>
        </w:rPr>
        <w:t xml:space="preserve">                            </w:t>
      </w:r>
    </w:p>
    <w:sectPr w:rsidR="00741D65" w:rsidRPr="000057BF" w:rsidSect="004017EA">
      <w:footerReference w:type="default" r:id="rId7"/>
      <w:pgSz w:w="11906" w:h="16838"/>
      <w:pgMar w:top="1135" w:right="850" w:bottom="709" w:left="1134" w:header="708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4A" w:rsidRDefault="00B60F4A" w:rsidP="004017EA">
      <w:r>
        <w:separator/>
      </w:r>
    </w:p>
  </w:endnote>
  <w:endnote w:type="continuationSeparator" w:id="0">
    <w:p w:rsidR="00B60F4A" w:rsidRDefault="00B60F4A" w:rsidP="0040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806942"/>
      <w:docPartObj>
        <w:docPartGallery w:val="Page Numbers (Bottom of Page)"/>
        <w:docPartUnique/>
      </w:docPartObj>
    </w:sdtPr>
    <w:sdtEndPr/>
    <w:sdtContent>
      <w:p w:rsidR="008B04D1" w:rsidRDefault="008B04D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3B7">
          <w:rPr>
            <w:noProof/>
          </w:rPr>
          <w:t>4</w:t>
        </w:r>
        <w:r>
          <w:fldChar w:fldCharType="end"/>
        </w:r>
      </w:p>
    </w:sdtContent>
  </w:sdt>
  <w:p w:rsidR="008B04D1" w:rsidRDefault="008B04D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4A" w:rsidRDefault="00B60F4A" w:rsidP="004017EA">
      <w:r>
        <w:separator/>
      </w:r>
    </w:p>
  </w:footnote>
  <w:footnote w:type="continuationSeparator" w:id="0">
    <w:p w:rsidR="00B60F4A" w:rsidRDefault="00B60F4A" w:rsidP="0040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2B8EA8E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OpenSymbol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568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7697D93"/>
    <w:multiLevelType w:val="multilevel"/>
    <w:tmpl w:val="3920122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" w15:restartNumberingAfterBreak="0">
    <w:nsid w:val="0A867AD9"/>
    <w:multiLevelType w:val="multilevel"/>
    <w:tmpl w:val="39E457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13324A"/>
    <w:multiLevelType w:val="hybridMultilevel"/>
    <w:tmpl w:val="24D2F2B2"/>
    <w:lvl w:ilvl="0" w:tplc="B834155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D5DAB"/>
    <w:multiLevelType w:val="multilevel"/>
    <w:tmpl w:val="76AE56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160D15C4"/>
    <w:multiLevelType w:val="hybridMultilevel"/>
    <w:tmpl w:val="8FB81C9A"/>
    <w:lvl w:ilvl="0" w:tplc="C98CA7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88227D"/>
    <w:multiLevelType w:val="hybridMultilevel"/>
    <w:tmpl w:val="7846B222"/>
    <w:lvl w:ilvl="0" w:tplc="C98CA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8441D4C"/>
    <w:multiLevelType w:val="hybridMultilevel"/>
    <w:tmpl w:val="656A0482"/>
    <w:lvl w:ilvl="0" w:tplc="C98CA7C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B7D2F03"/>
    <w:multiLevelType w:val="multilevel"/>
    <w:tmpl w:val="F6D877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392215A9"/>
    <w:multiLevelType w:val="multilevel"/>
    <w:tmpl w:val="E40E91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95E01C6"/>
    <w:multiLevelType w:val="hybridMultilevel"/>
    <w:tmpl w:val="8090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11316"/>
    <w:multiLevelType w:val="multilevel"/>
    <w:tmpl w:val="1E4463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71E01FD"/>
    <w:multiLevelType w:val="multilevel"/>
    <w:tmpl w:val="CA68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13" w15:restartNumberingAfterBreak="0">
    <w:nsid w:val="4F780601"/>
    <w:multiLevelType w:val="multilevel"/>
    <w:tmpl w:val="93B8939C"/>
    <w:styleLink w:val="6"/>
    <w:lvl w:ilvl="0">
      <w:start w:val="1"/>
      <w:numFmt w:val="bullet"/>
      <w:pStyle w:val="60"/>
      <w:lvlText w:val=""/>
      <w:lvlJc w:val="left"/>
      <w:pPr>
        <w:ind w:left="1418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1630825"/>
    <w:multiLevelType w:val="hybridMultilevel"/>
    <w:tmpl w:val="4B544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9286A"/>
    <w:multiLevelType w:val="multilevel"/>
    <w:tmpl w:val="F6D877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56357A5E"/>
    <w:multiLevelType w:val="hybridMultilevel"/>
    <w:tmpl w:val="075230B6"/>
    <w:lvl w:ilvl="0" w:tplc="C98CA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935CC"/>
    <w:multiLevelType w:val="multilevel"/>
    <w:tmpl w:val="76AE56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697B6379"/>
    <w:multiLevelType w:val="multilevel"/>
    <w:tmpl w:val="D78E1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99713DB"/>
    <w:multiLevelType w:val="multilevel"/>
    <w:tmpl w:val="BB1801A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D286A53"/>
    <w:multiLevelType w:val="hybridMultilevel"/>
    <w:tmpl w:val="8E56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029DD"/>
    <w:multiLevelType w:val="multilevel"/>
    <w:tmpl w:val="64462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8F35CD"/>
    <w:multiLevelType w:val="multilevel"/>
    <w:tmpl w:val="3E56B9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21"/>
  </w:num>
  <w:num w:numId="5">
    <w:abstractNumId w:val="5"/>
  </w:num>
  <w:num w:numId="6">
    <w:abstractNumId w:val="18"/>
  </w:num>
  <w:num w:numId="7">
    <w:abstractNumId w:val="13"/>
    <w:lvlOverride w:ilvl="0">
      <w:lvl w:ilvl="0">
        <w:start w:val="1"/>
        <w:numFmt w:val="bullet"/>
        <w:pStyle w:val="60"/>
        <w:lvlText w:val=""/>
        <w:lvlJc w:val="left"/>
        <w:pPr>
          <w:ind w:left="1418" w:hanging="284"/>
        </w:pPr>
        <w:rPr>
          <w:rFonts w:ascii="Symbol" w:hAnsi="Symbol" w:hint="default"/>
          <w:color w:val="auto"/>
          <w:sz w:val="22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701" w:hanging="283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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3"/>
  </w:num>
  <w:num w:numId="9">
    <w:abstractNumId w:val="14"/>
  </w:num>
  <w:num w:numId="10">
    <w:abstractNumId w:val="10"/>
  </w:num>
  <w:num w:numId="11">
    <w:abstractNumId w:val="17"/>
  </w:num>
  <w:num w:numId="12">
    <w:abstractNumId w:val="22"/>
  </w:num>
  <w:num w:numId="13">
    <w:abstractNumId w:val="19"/>
  </w:num>
  <w:num w:numId="14">
    <w:abstractNumId w:val="20"/>
  </w:num>
  <w:num w:numId="15">
    <w:abstractNumId w:val="1"/>
  </w:num>
  <w:num w:numId="16">
    <w:abstractNumId w:val="11"/>
  </w:num>
  <w:num w:numId="17">
    <w:abstractNumId w:val="1"/>
  </w:num>
  <w:num w:numId="18">
    <w:abstractNumId w:val="16"/>
  </w:num>
  <w:num w:numId="1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9"/>
  </w:num>
  <w:num w:numId="26">
    <w:abstractNumId w:val="6"/>
  </w:num>
  <w:num w:numId="27">
    <w:abstractNumId w:val="7"/>
  </w:num>
  <w:num w:numId="28">
    <w:abstractNumId w:val="2"/>
  </w:num>
  <w:num w:numId="2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CA"/>
    <w:rsid w:val="000000EB"/>
    <w:rsid w:val="0000205B"/>
    <w:rsid w:val="00003DCD"/>
    <w:rsid w:val="000054B7"/>
    <w:rsid w:val="000057BF"/>
    <w:rsid w:val="00007CDF"/>
    <w:rsid w:val="00024B68"/>
    <w:rsid w:val="00025D95"/>
    <w:rsid w:val="00031A7D"/>
    <w:rsid w:val="000417B9"/>
    <w:rsid w:val="00051043"/>
    <w:rsid w:val="00054F47"/>
    <w:rsid w:val="00056DCA"/>
    <w:rsid w:val="00063B80"/>
    <w:rsid w:val="000841AE"/>
    <w:rsid w:val="00084292"/>
    <w:rsid w:val="00093AAF"/>
    <w:rsid w:val="000A2B24"/>
    <w:rsid w:val="000A7872"/>
    <w:rsid w:val="000F07ED"/>
    <w:rsid w:val="00104EA3"/>
    <w:rsid w:val="00113BC6"/>
    <w:rsid w:val="0013773A"/>
    <w:rsid w:val="00145FEE"/>
    <w:rsid w:val="0015360F"/>
    <w:rsid w:val="001844E4"/>
    <w:rsid w:val="00191876"/>
    <w:rsid w:val="001A3CE4"/>
    <w:rsid w:val="001A3FCD"/>
    <w:rsid w:val="001B0557"/>
    <w:rsid w:val="001B1703"/>
    <w:rsid w:val="001C0745"/>
    <w:rsid w:val="001C08DB"/>
    <w:rsid w:val="001C156B"/>
    <w:rsid w:val="001D4291"/>
    <w:rsid w:val="001E6448"/>
    <w:rsid w:val="001E7B0A"/>
    <w:rsid w:val="001F1B9A"/>
    <w:rsid w:val="001F3E0C"/>
    <w:rsid w:val="001F6D81"/>
    <w:rsid w:val="002018EA"/>
    <w:rsid w:val="0020203D"/>
    <w:rsid w:val="00202BD7"/>
    <w:rsid w:val="00203CBE"/>
    <w:rsid w:val="00210B88"/>
    <w:rsid w:val="00215597"/>
    <w:rsid w:val="00231A13"/>
    <w:rsid w:val="00234BBD"/>
    <w:rsid w:val="002351BF"/>
    <w:rsid w:val="00237977"/>
    <w:rsid w:val="00237D77"/>
    <w:rsid w:val="00240607"/>
    <w:rsid w:val="00241FB7"/>
    <w:rsid w:val="00242393"/>
    <w:rsid w:val="00247499"/>
    <w:rsid w:val="00251EB7"/>
    <w:rsid w:val="00253673"/>
    <w:rsid w:val="00254A99"/>
    <w:rsid w:val="002603A3"/>
    <w:rsid w:val="0026049B"/>
    <w:rsid w:val="00261FB5"/>
    <w:rsid w:val="002705A5"/>
    <w:rsid w:val="00273978"/>
    <w:rsid w:val="002904C6"/>
    <w:rsid w:val="00290CE7"/>
    <w:rsid w:val="002922DA"/>
    <w:rsid w:val="00295511"/>
    <w:rsid w:val="002B05C0"/>
    <w:rsid w:val="002C5FDA"/>
    <w:rsid w:val="002D1902"/>
    <w:rsid w:val="002D2094"/>
    <w:rsid w:val="002D3C57"/>
    <w:rsid w:val="00301A0F"/>
    <w:rsid w:val="00302D8F"/>
    <w:rsid w:val="00312F4D"/>
    <w:rsid w:val="00313780"/>
    <w:rsid w:val="003230B1"/>
    <w:rsid w:val="00330818"/>
    <w:rsid w:val="00333F59"/>
    <w:rsid w:val="00344400"/>
    <w:rsid w:val="003603ED"/>
    <w:rsid w:val="00366BE2"/>
    <w:rsid w:val="00385261"/>
    <w:rsid w:val="00393D7A"/>
    <w:rsid w:val="003A05B5"/>
    <w:rsid w:val="003B06F2"/>
    <w:rsid w:val="003B5C9E"/>
    <w:rsid w:val="003C6650"/>
    <w:rsid w:val="003D289B"/>
    <w:rsid w:val="003E0B0E"/>
    <w:rsid w:val="003E12B3"/>
    <w:rsid w:val="003E2019"/>
    <w:rsid w:val="003E25A8"/>
    <w:rsid w:val="003F149E"/>
    <w:rsid w:val="003F6FC6"/>
    <w:rsid w:val="004017EA"/>
    <w:rsid w:val="00403997"/>
    <w:rsid w:val="00415ADF"/>
    <w:rsid w:val="004205F6"/>
    <w:rsid w:val="00430FF9"/>
    <w:rsid w:val="0043160E"/>
    <w:rsid w:val="00432839"/>
    <w:rsid w:val="00432CA9"/>
    <w:rsid w:val="0044416E"/>
    <w:rsid w:val="0044637B"/>
    <w:rsid w:val="00451346"/>
    <w:rsid w:val="0045158B"/>
    <w:rsid w:val="00456FB6"/>
    <w:rsid w:val="004623AE"/>
    <w:rsid w:val="00463974"/>
    <w:rsid w:val="00470EFA"/>
    <w:rsid w:val="00472A75"/>
    <w:rsid w:val="004C58AB"/>
    <w:rsid w:val="004D5AAE"/>
    <w:rsid w:val="004F1A4A"/>
    <w:rsid w:val="00521C0D"/>
    <w:rsid w:val="0052415D"/>
    <w:rsid w:val="005252CC"/>
    <w:rsid w:val="005303F5"/>
    <w:rsid w:val="005319E6"/>
    <w:rsid w:val="00555E8C"/>
    <w:rsid w:val="00563C35"/>
    <w:rsid w:val="00564E19"/>
    <w:rsid w:val="00573946"/>
    <w:rsid w:val="00583180"/>
    <w:rsid w:val="005A1431"/>
    <w:rsid w:val="005A5285"/>
    <w:rsid w:val="005A7F9F"/>
    <w:rsid w:val="005B305A"/>
    <w:rsid w:val="005C0101"/>
    <w:rsid w:val="005D326C"/>
    <w:rsid w:val="005E320B"/>
    <w:rsid w:val="005F051A"/>
    <w:rsid w:val="005F75AA"/>
    <w:rsid w:val="00601EC2"/>
    <w:rsid w:val="00622F6F"/>
    <w:rsid w:val="00623129"/>
    <w:rsid w:val="00623C49"/>
    <w:rsid w:val="00660FC4"/>
    <w:rsid w:val="006644B7"/>
    <w:rsid w:val="006658BA"/>
    <w:rsid w:val="006863B6"/>
    <w:rsid w:val="006915D1"/>
    <w:rsid w:val="00697B01"/>
    <w:rsid w:val="006B18BB"/>
    <w:rsid w:val="006B5906"/>
    <w:rsid w:val="006C1876"/>
    <w:rsid w:val="006C6D69"/>
    <w:rsid w:val="006C7DF5"/>
    <w:rsid w:val="006E11E6"/>
    <w:rsid w:val="006F70A5"/>
    <w:rsid w:val="007048FF"/>
    <w:rsid w:val="00715381"/>
    <w:rsid w:val="0071572D"/>
    <w:rsid w:val="00716B38"/>
    <w:rsid w:val="00741D65"/>
    <w:rsid w:val="0075091F"/>
    <w:rsid w:val="00764484"/>
    <w:rsid w:val="00764531"/>
    <w:rsid w:val="00767032"/>
    <w:rsid w:val="00771B4E"/>
    <w:rsid w:val="007932EE"/>
    <w:rsid w:val="007B6AD6"/>
    <w:rsid w:val="007C46AD"/>
    <w:rsid w:val="007C4B8E"/>
    <w:rsid w:val="007D71E8"/>
    <w:rsid w:val="007F43B7"/>
    <w:rsid w:val="007F46B0"/>
    <w:rsid w:val="0080512E"/>
    <w:rsid w:val="008068A6"/>
    <w:rsid w:val="00816456"/>
    <w:rsid w:val="008205DC"/>
    <w:rsid w:val="0083773D"/>
    <w:rsid w:val="0084407A"/>
    <w:rsid w:val="00844BF0"/>
    <w:rsid w:val="00853FD5"/>
    <w:rsid w:val="00854A6C"/>
    <w:rsid w:val="00865032"/>
    <w:rsid w:val="008655BF"/>
    <w:rsid w:val="008750A8"/>
    <w:rsid w:val="00876741"/>
    <w:rsid w:val="008848D5"/>
    <w:rsid w:val="008A2140"/>
    <w:rsid w:val="008A75A0"/>
    <w:rsid w:val="008B04D1"/>
    <w:rsid w:val="008B0C55"/>
    <w:rsid w:val="008C01FF"/>
    <w:rsid w:val="008C1C93"/>
    <w:rsid w:val="008C4252"/>
    <w:rsid w:val="008C7157"/>
    <w:rsid w:val="008E0079"/>
    <w:rsid w:val="008E2130"/>
    <w:rsid w:val="008E2ED0"/>
    <w:rsid w:val="008E4D9B"/>
    <w:rsid w:val="008F00CA"/>
    <w:rsid w:val="008F1227"/>
    <w:rsid w:val="008F2F48"/>
    <w:rsid w:val="008F37DA"/>
    <w:rsid w:val="008F5872"/>
    <w:rsid w:val="00902D5C"/>
    <w:rsid w:val="00905339"/>
    <w:rsid w:val="009059FE"/>
    <w:rsid w:val="00916F0E"/>
    <w:rsid w:val="0092290A"/>
    <w:rsid w:val="009261D8"/>
    <w:rsid w:val="00931CB0"/>
    <w:rsid w:val="00931FAE"/>
    <w:rsid w:val="00936D21"/>
    <w:rsid w:val="00960005"/>
    <w:rsid w:val="009653C4"/>
    <w:rsid w:val="0098623F"/>
    <w:rsid w:val="009932E3"/>
    <w:rsid w:val="009A7E96"/>
    <w:rsid w:val="009B54A6"/>
    <w:rsid w:val="009D2C19"/>
    <w:rsid w:val="009D5034"/>
    <w:rsid w:val="009F4FF3"/>
    <w:rsid w:val="009F588C"/>
    <w:rsid w:val="00A05DC1"/>
    <w:rsid w:val="00A11649"/>
    <w:rsid w:val="00A16A18"/>
    <w:rsid w:val="00A24BAF"/>
    <w:rsid w:val="00A360CB"/>
    <w:rsid w:val="00A37492"/>
    <w:rsid w:val="00A944B6"/>
    <w:rsid w:val="00A95A9F"/>
    <w:rsid w:val="00A977D6"/>
    <w:rsid w:val="00AB7160"/>
    <w:rsid w:val="00AC13A4"/>
    <w:rsid w:val="00AD0A5E"/>
    <w:rsid w:val="00AE39B0"/>
    <w:rsid w:val="00AF63AF"/>
    <w:rsid w:val="00B01376"/>
    <w:rsid w:val="00B129C0"/>
    <w:rsid w:val="00B205C5"/>
    <w:rsid w:val="00B2559F"/>
    <w:rsid w:val="00B45120"/>
    <w:rsid w:val="00B45181"/>
    <w:rsid w:val="00B52AD6"/>
    <w:rsid w:val="00B60F4A"/>
    <w:rsid w:val="00B835EA"/>
    <w:rsid w:val="00B83FAD"/>
    <w:rsid w:val="00B875AC"/>
    <w:rsid w:val="00B930C3"/>
    <w:rsid w:val="00BA2DDE"/>
    <w:rsid w:val="00BE6DF4"/>
    <w:rsid w:val="00BF56D9"/>
    <w:rsid w:val="00BF65BF"/>
    <w:rsid w:val="00BF6E61"/>
    <w:rsid w:val="00C01FD1"/>
    <w:rsid w:val="00C10FB3"/>
    <w:rsid w:val="00C32199"/>
    <w:rsid w:val="00C43E53"/>
    <w:rsid w:val="00C47DCF"/>
    <w:rsid w:val="00C6170A"/>
    <w:rsid w:val="00C660E8"/>
    <w:rsid w:val="00C71296"/>
    <w:rsid w:val="00C74770"/>
    <w:rsid w:val="00CA6D85"/>
    <w:rsid w:val="00CB39D9"/>
    <w:rsid w:val="00CC7486"/>
    <w:rsid w:val="00CD2832"/>
    <w:rsid w:val="00CE3AEB"/>
    <w:rsid w:val="00CE6C93"/>
    <w:rsid w:val="00CE72B9"/>
    <w:rsid w:val="00CF072E"/>
    <w:rsid w:val="00CF1069"/>
    <w:rsid w:val="00CF6581"/>
    <w:rsid w:val="00D07179"/>
    <w:rsid w:val="00D1144B"/>
    <w:rsid w:val="00D6720B"/>
    <w:rsid w:val="00D80979"/>
    <w:rsid w:val="00D80E24"/>
    <w:rsid w:val="00D81DBD"/>
    <w:rsid w:val="00D8255C"/>
    <w:rsid w:val="00D97F23"/>
    <w:rsid w:val="00DA75DA"/>
    <w:rsid w:val="00DB4155"/>
    <w:rsid w:val="00DE698B"/>
    <w:rsid w:val="00DF218D"/>
    <w:rsid w:val="00E07E54"/>
    <w:rsid w:val="00E15FD5"/>
    <w:rsid w:val="00E16B3B"/>
    <w:rsid w:val="00E23785"/>
    <w:rsid w:val="00E255FF"/>
    <w:rsid w:val="00E50B22"/>
    <w:rsid w:val="00E51A50"/>
    <w:rsid w:val="00E666C4"/>
    <w:rsid w:val="00E677D5"/>
    <w:rsid w:val="00E90891"/>
    <w:rsid w:val="00E93B53"/>
    <w:rsid w:val="00E970CE"/>
    <w:rsid w:val="00EA15B9"/>
    <w:rsid w:val="00EA714B"/>
    <w:rsid w:val="00EC0282"/>
    <w:rsid w:val="00EC151F"/>
    <w:rsid w:val="00EC63FA"/>
    <w:rsid w:val="00EE396D"/>
    <w:rsid w:val="00EE682C"/>
    <w:rsid w:val="00EF43DB"/>
    <w:rsid w:val="00EF5F8B"/>
    <w:rsid w:val="00F007F2"/>
    <w:rsid w:val="00F13B97"/>
    <w:rsid w:val="00F2241F"/>
    <w:rsid w:val="00F2635C"/>
    <w:rsid w:val="00F27D5B"/>
    <w:rsid w:val="00F30330"/>
    <w:rsid w:val="00F31545"/>
    <w:rsid w:val="00F42E10"/>
    <w:rsid w:val="00F5182A"/>
    <w:rsid w:val="00F6543C"/>
    <w:rsid w:val="00F96962"/>
    <w:rsid w:val="00FB4885"/>
    <w:rsid w:val="00FC47ED"/>
    <w:rsid w:val="00FF6316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95D9AF"/>
  <w15:docId w15:val="{5FED8B73-B0C9-4D20-A49C-C4B877FA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,Bullet_IRAO,Нумерованый список,List Paragraph1,List Paragraph"/>
    <w:basedOn w:val="a"/>
    <w:link w:val="a4"/>
    <w:uiPriority w:val="34"/>
    <w:qFormat/>
    <w:rsid w:val="001B055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80E24"/>
    <w:pPr>
      <w:spacing w:before="100" w:beforeAutospacing="1" w:after="100" w:afterAutospacing="1"/>
    </w:pPr>
    <w:rPr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D80E24"/>
    <w:rPr>
      <w:i/>
      <w:iCs/>
    </w:rPr>
  </w:style>
  <w:style w:type="character" w:styleId="a6">
    <w:name w:val="Hyperlink"/>
    <w:basedOn w:val="a0"/>
    <w:uiPriority w:val="99"/>
    <w:unhideWhenUsed/>
    <w:rsid w:val="00D80E24"/>
    <w:rPr>
      <w:color w:val="0000FF"/>
      <w:u w:val="single"/>
    </w:rPr>
  </w:style>
  <w:style w:type="table" w:styleId="a7">
    <w:name w:val="Table Grid"/>
    <w:basedOn w:val="a1"/>
    <w:uiPriority w:val="59"/>
    <w:rsid w:val="00B5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F6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3E12B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E12B3"/>
  </w:style>
  <w:style w:type="character" w:customStyle="1" w:styleId="ab">
    <w:name w:val="Текст примечания Знак"/>
    <w:basedOn w:val="a0"/>
    <w:link w:val="aa"/>
    <w:uiPriority w:val="99"/>
    <w:semiHidden/>
    <w:rsid w:val="003E12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E12B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E12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3E12B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E12B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">
    <w:name w:val="Т4.ТЕКСТ"/>
    <w:basedOn w:val="a"/>
    <w:link w:val="40"/>
    <w:qFormat/>
    <w:rsid w:val="00716B38"/>
    <w:pPr>
      <w:tabs>
        <w:tab w:val="left" w:pos="1134"/>
      </w:tabs>
      <w:spacing w:line="288" w:lineRule="auto"/>
      <w:ind w:left="680" w:firstLine="454"/>
      <w:jc w:val="both"/>
    </w:pPr>
    <w:rPr>
      <w:rFonts w:ascii="Arial Narrow" w:hAnsi="Arial Narrow"/>
      <w:color w:val="000000"/>
      <w:sz w:val="24"/>
      <w:szCs w:val="24"/>
    </w:rPr>
  </w:style>
  <w:style w:type="character" w:customStyle="1" w:styleId="40">
    <w:name w:val="Т4.ТЕКСТ Знак"/>
    <w:link w:val="4"/>
    <w:rsid w:val="00716B38"/>
    <w:rPr>
      <w:rFonts w:ascii="Arial Narrow" w:eastAsia="Times New Roman" w:hAnsi="Arial Narrow" w:cs="Times New Roman"/>
      <w:color w:val="000000"/>
      <w:sz w:val="24"/>
      <w:szCs w:val="24"/>
      <w:lang w:eastAsia="ru-RU"/>
    </w:rPr>
  </w:style>
  <w:style w:type="paragraph" w:customStyle="1" w:styleId="60">
    <w:name w:val="Т6.МАРКЕРЫ"/>
    <w:link w:val="61"/>
    <w:qFormat/>
    <w:rsid w:val="00716B38"/>
    <w:pPr>
      <w:numPr>
        <w:numId w:val="7"/>
      </w:numPr>
      <w:spacing w:after="0" w:line="288" w:lineRule="auto"/>
      <w:jc w:val="both"/>
    </w:pPr>
    <w:rPr>
      <w:rFonts w:ascii="Arial Narrow" w:eastAsia="Times New Roman" w:hAnsi="Arial Narrow" w:cs="Arial"/>
      <w:sz w:val="24"/>
      <w:szCs w:val="24"/>
      <w:lang w:eastAsia="ru-RU"/>
    </w:rPr>
  </w:style>
  <w:style w:type="character" w:customStyle="1" w:styleId="61">
    <w:name w:val="Т6.МАРКЕРЫ Знак"/>
    <w:link w:val="60"/>
    <w:rsid w:val="00716B38"/>
    <w:rPr>
      <w:rFonts w:ascii="Arial Narrow" w:eastAsia="Times New Roman" w:hAnsi="Arial Narrow" w:cs="Arial"/>
      <w:sz w:val="24"/>
      <w:szCs w:val="24"/>
      <w:lang w:eastAsia="ru-RU"/>
    </w:rPr>
  </w:style>
  <w:style w:type="numbering" w:customStyle="1" w:styleId="6">
    <w:name w:val="Т6.МАРКЕРОВАННЫЙ СПИСОК"/>
    <w:uiPriority w:val="99"/>
    <w:rsid w:val="00716B38"/>
    <w:pPr>
      <w:numPr>
        <w:numId w:val="8"/>
      </w:numPr>
    </w:pPr>
  </w:style>
  <w:style w:type="paragraph" w:customStyle="1" w:styleId="8">
    <w:name w:val="Т8.РАЗДЕЛИТЕЛЬ"/>
    <w:basedOn w:val="4"/>
    <w:link w:val="80"/>
    <w:qFormat/>
    <w:rsid w:val="00716B38"/>
    <w:pPr>
      <w:spacing w:before="120" w:after="120"/>
    </w:pPr>
  </w:style>
  <w:style w:type="character" w:customStyle="1" w:styleId="80">
    <w:name w:val="Т8.РАЗДЕЛИТЕЛЬ Знак"/>
    <w:basedOn w:val="40"/>
    <w:link w:val="8"/>
    <w:rsid w:val="00716B38"/>
    <w:rPr>
      <w:rFonts w:ascii="Arial Narrow" w:eastAsia="Times New Roman" w:hAnsi="Arial Narrow" w:cs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4017E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017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4017E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017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39"/>
    <w:rsid w:val="00093AAF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6644B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80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Мой Список Знак,Bullet_IRAO Знак,Нумерованый список Знак,List Paragraph1 Знак,List Paragraph Знак"/>
    <w:link w:val="a3"/>
    <w:uiPriority w:val="34"/>
    <w:rsid w:val="00456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">
    <w:name w:val="m_ПростойТекст"/>
    <w:basedOn w:val="a"/>
    <w:rsid w:val="00456FB6"/>
    <w:pPr>
      <w:jc w:val="both"/>
    </w:pPr>
    <w:rPr>
      <w:sz w:val="24"/>
      <w:szCs w:val="24"/>
    </w:rPr>
  </w:style>
  <w:style w:type="paragraph" w:customStyle="1" w:styleId="af4">
    <w:name w:val="Текст по центру"/>
    <w:basedOn w:val="a"/>
    <w:rsid w:val="00456FB6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26"/>
    </w:rPr>
  </w:style>
  <w:style w:type="paragraph" w:customStyle="1" w:styleId="af5">
    <w:name w:val="Текст обычный"/>
    <w:basedOn w:val="a"/>
    <w:rsid w:val="00456FB6"/>
    <w:pPr>
      <w:overflowPunct w:val="0"/>
      <w:autoSpaceDE w:val="0"/>
      <w:autoSpaceDN w:val="0"/>
      <w:adjustRightInd w:val="0"/>
      <w:spacing w:before="60"/>
      <w:ind w:firstLine="709"/>
      <w:jc w:val="both"/>
      <w:textAlignment w:val="baseline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3937</Words>
  <Characters>22447</Characters>
  <Application>Microsoft Office Word</Application>
  <DocSecurity>4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Вайс Анна Николаевна</dc:creator>
  <cp:lastModifiedBy>Зимин Андрей Андреевич</cp:lastModifiedBy>
  <cp:revision>2</cp:revision>
  <cp:lastPrinted>2024-07-25T06:05:00Z</cp:lastPrinted>
  <dcterms:created xsi:type="dcterms:W3CDTF">2024-07-25T06:06:00Z</dcterms:created>
  <dcterms:modified xsi:type="dcterms:W3CDTF">2024-07-25T06:06:00Z</dcterms:modified>
</cp:coreProperties>
</file>