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Look w:val="01E0" w:firstRow="1" w:lastRow="1" w:firstColumn="1" w:lastColumn="1" w:noHBand="0" w:noVBand="0"/>
      </w:tblPr>
      <w:tblGrid>
        <w:gridCol w:w="6521"/>
        <w:gridCol w:w="350"/>
        <w:gridCol w:w="423"/>
        <w:gridCol w:w="283"/>
        <w:gridCol w:w="787"/>
        <w:gridCol w:w="330"/>
        <w:gridCol w:w="1229"/>
        <w:gridCol w:w="426"/>
      </w:tblGrid>
      <w:tr w:rsidR="008B5437" w:rsidRPr="002556F7" w14:paraId="170EBA14" w14:textId="77777777" w:rsidTr="00972D9E">
        <w:trPr>
          <w:gridAfter w:val="1"/>
          <w:wAfter w:w="426" w:type="dxa"/>
          <w:trHeight w:val="340"/>
        </w:trPr>
        <w:tc>
          <w:tcPr>
            <w:tcW w:w="6521" w:type="dxa"/>
            <w:vMerge w:val="restart"/>
          </w:tcPr>
          <w:p w14:paraId="1C49496F" w14:textId="77777777" w:rsidR="008B5437" w:rsidRPr="002556F7" w:rsidRDefault="008B5437" w:rsidP="006662C3">
            <w:pPr>
              <w:autoSpaceDE w:val="0"/>
              <w:autoSpaceDN w:val="0"/>
              <w:adjustRightInd w:val="0"/>
              <w:rPr>
                <w:rFonts w:ascii="Arial" w:hAnsi="Arial" w:cs="Arial"/>
                <w:bCs/>
                <w:color w:val="000000"/>
                <w:sz w:val="24"/>
                <w:szCs w:val="24"/>
              </w:rPr>
            </w:pPr>
          </w:p>
        </w:tc>
        <w:tc>
          <w:tcPr>
            <w:tcW w:w="3402" w:type="dxa"/>
            <w:gridSpan w:val="6"/>
            <w:vAlign w:val="bottom"/>
          </w:tcPr>
          <w:p w14:paraId="4292DC00" w14:textId="77777777" w:rsidR="008B5437" w:rsidRPr="00A16126" w:rsidRDefault="008B5437" w:rsidP="002D0EAD">
            <w:pPr>
              <w:shd w:val="clear" w:color="auto" w:fill="FFFFFF"/>
              <w:autoSpaceDE w:val="0"/>
              <w:autoSpaceDN w:val="0"/>
              <w:adjustRightInd w:val="0"/>
              <w:spacing w:line="276" w:lineRule="auto"/>
              <w:ind w:left="-535" w:firstLine="535"/>
              <w:jc w:val="right"/>
              <w:rPr>
                <w:rFonts w:ascii="Arial" w:hAnsi="Arial" w:cs="Arial"/>
                <w:b/>
                <w:bCs/>
                <w:color w:val="000000"/>
                <w:sz w:val="24"/>
                <w:szCs w:val="24"/>
              </w:rPr>
            </w:pPr>
            <w:r w:rsidRPr="00D82FC0">
              <w:rPr>
                <w:rFonts w:ascii="Arial" w:hAnsi="Arial" w:cs="Arial"/>
                <w:b/>
                <w:bCs/>
                <w:color w:val="000000"/>
                <w:sz w:val="24"/>
                <w:szCs w:val="24"/>
              </w:rPr>
              <w:t>Утверждаю:</w:t>
            </w:r>
            <w:r w:rsidRPr="002556F7">
              <w:rPr>
                <w:rFonts w:ascii="Arial" w:hAnsi="Arial" w:cs="Arial"/>
                <w:bCs/>
                <w:color w:val="000000"/>
                <w:sz w:val="24"/>
                <w:szCs w:val="24"/>
              </w:rPr>
              <w:t xml:space="preserve"> </w:t>
            </w:r>
            <w:r>
              <w:rPr>
                <w:rFonts w:ascii="Arial" w:hAnsi="Arial" w:cs="Arial"/>
                <w:bCs/>
                <w:color w:val="000000"/>
                <w:sz w:val="24"/>
                <w:szCs w:val="24"/>
              </w:rPr>
              <w:t xml:space="preserve">                                        </w:t>
            </w:r>
          </w:p>
        </w:tc>
      </w:tr>
      <w:tr w:rsidR="008B5437" w:rsidRPr="002556F7" w14:paraId="726EE0F6" w14:textId="77777777" w:rsidTr="00972D9E">
        <w:trPr>
          <w:gridAfter w:val="1"/>
          <w:wAfter w:w="426" w:type="dxa"/>
          <w:trHeight w:val="340"/>
        </w:trPr>
        <w:tc>
          <w:tcPr>
            <w:tcW w:w="6521" w:type="dxa"/>
            <w:vMerge/>
          </w:tcPr>
          <w:p w14:paraId="2B054F15" w14:textId="77777777" w:rsidR="008B5437" w:rsidRPr="002556F7" w:rsidRDefault="008B5437" w:rsidP="006662C3">
            <w:pPr>
              <w:autoSpaceDE w:val="0"/>
              <w:autoSpaceDN w:val="0"/>
              <w:adjustRightInd w:val="0"/>
              <w:rPr>
                <w:rFonts w:ascii="Arial" w:hAnsi="Arial" w:cs="Arial"/>
                <w:bCs/>
                <w:color w:val="000000"/>
                <w:sz w:val="24"/>
                <w:szCs w:val="24"/>
              </w:rPr>
            </w:pPr>
          </w:p>
        </w:tc>
        <w:tc>
          <w:tcPr>
            <w:tcW w:w="3402" w:type="dxa"/>
            <w:gridSpan w:val="6"/>
            <w:vAlign w:val="bottom"/>
          </w:tcPr>
          <w:p w14:paraId="05B7ACDA" w14:textId="024F9E1C" w:rsidR="008B5437" w:rsidRPr="00D82FC0" w:rsidRDefault="00C83F54" w:rsidP="004B1A9F">
            <w:pPr>
              <w:shd w:val="clear" w:color="auto" w:fill="FFFFFF"/>
              <w:autoSpaceDE w:val="0"/>
              <w:autoSpaceDN w:val="0"/>
              <w:adjustRightInd w:val="0"/>
              <w:jc w:val="right"/>
              <w:rPr>
                <w:rFonts w:ascii="Arial" w:hAnsi="Arial" w:cs="Arial"/>
                <w:b/>
                <w:bCs/>
                <w:color w:val="000000"/>
                <w:sz w:val="24"/>
                <w:szCs w:val="24"/>
              </w:rPr>
            </w:pPr>
            <w:r>
              <w:rPr>
                <w:rFonts w:ascii="Arial" w:hAnsi="Arial" w:cs="Arial"/>
                <w:bCs/>
                <w:color w:val="000000"/>
                <w:sz w:val="24"/>
                <w:szCs w:val="24"/>
              </w:rPr>
              <w:t>И.о.д</w:t>
            </w:r>
            <w:r w:rsidR="008B5437">
              <w:rPr>
                <w:rFonts w:ascii="Arial" w:hAnsi="Arial" w:cs="Arial"/>
                <w:bCs/>
                <w:color w:val="000000"/>
                <w:sz w:val="24"/>
                <w:szCs w:val="24"/>
              </w:rPr>
              <w:t>иректор</w:t>
            </w:r>
            <w:r>
              <w:rPr>
                <w:rFonts w:ascii="Arial" w:hAnsi="Arial" w:cs="Arial"/>
                <w:bCs/>
                <w:color w:val="000000"/>
                <w:sz w:val="24"/>
                <w:szCs w:val="24"/>
              </w:rPr>
              <w:t>а</w:t>
            </w:r>
            <w:r w:rsidR="008B5437">
              <w:rPr>
                <w:rFonts w:ascii="Arial" w:hAnsi="Arial" w:cs="Arial"/>
                <w:bCs/>
                <w:color w:val="000000"/>
                <w:sz w:val="24"/>
                <w:szCs w:val="24"/>
              </w:rPr>
              <w:t xml:space="preserve"> </w:t>
            </w:r>
            <w:r w:rsidR="008B5437" w:rsidRPr="002556F7">
              <w:rPr>
                <w:rFonts w:ascii="Arial" w:hAnsi="Arial" w:cs="Arial"/>
                <w:bCs/>
                <w:color w:val="000000"/>
                <w:sz w:val="24"/>
                <w:szCs w:val="24"/>
              </w:rPr>
              <w:t>АО «МГЭС»</w:t>
            </w:r>
          </w:p>
        </w:tc>
      </w:tr>
      <w:tr w:rsidR="008B5437" w:rsidRPr="002556F7" w14:paraId="7BA387E5" w14:textId="77777777" w:rsidTr="00972D9E">
        <w:trPr>
          <w:trHeight w:val="454"/>
        </w:trPr>
        <w:tc>
          <w:tcPr>
            <w:tcW w:w="6521" w:type="dxa"/>
            <w:vMerge/>
          </w:tcPr>
          <w:p w14:paraId="22B93F4C" w14:textId="77777777" w:rsidR="008B5437" w:rsidRPr="002556F7" w:rsidRDefault="008B5437" w:rsidP="006662C3">
            <w:pPr>
              <w:autoSpaceDE w:val="0"/>
              <w:autoSpaceDN w:val="0"/>
              <w:adjustRightInd w:val="0"/>
              <w:rPr>
                <w:rFonts w:ascii="Arial" w:hAnsi="Arial" w:cs="Arial"/>
                <w:bCs/>
                <w:color w:val="000000"/>
                <w:sz w:val="24"/>
                <w:szCs w:val="24"/>
              </w:rPr>
            </w:pPr>
          </w:p>
        </w:tc>
        <w:tc>
          <w:tcPr>
            <w:tcW w:w="1843" w:type="dxa"/>
            <w:gridSpan w:val="4"/>
            <w:tcBorders>
              <w:bottom w:val="single" w:sz="4" w:space="0" w:color="auto"/>
            </w:tcBorders>
            <w:vAlign w:val="bottom"/>
          </w:tcPr>
          <w:p w14:paraId="37BDF8E3" w14:textId="77777777" w:rsidR="008B5437" w:rsidRPr="00A16126" w:rsidRDefault="008B5437" w:rsidP="002D0EAD">
            <w:pPr>
              <w:shd w:val="clear" w:color="auto" w:fill="FFFFFF"/>
              <w:autoSpaceDE w:val="0"/>
              <w:autoSpaceDN w:val="0"/>
              <w:adjustRightInd w:val="0"/>
              <w:ind w:left="-535" w:firstLine="283"/>
              <w:jc w:val="right"/>
              <w:rPr>
                <w:rFonts w:ascii="Arial" w:hAnsi="Arial" w:cs="Arial"/>
                <w:bCs/>
                <w:color w:val="000000"/>
                <w:sz w:val="24"/>
                <w:szCs w:val="24"/>
              </w:rPr>
            </w:pPr>
          </w:p>
        </w:tc>
        <w:tc>
          <w:tcPr>
            <w:tcW w:w="1985" w:type="dxa"/>
            <w:gridSpan w:val="3"/>
            <w:vAlign w:val="bottom"/>
          </w:tcPr>
          <w:p w14:paraId="0E01F1BD" w14:textId="1B210A86" w:rsidR="008B5437" w:rsidRPr="00A16126" w:rsidRDefault="00C83F54" w:rsidP="00972D9E">
            <w:pPr>
              <w:shd w:val="clear" w:color="auto" w:fill="FFFFFF"/>
              <w:autoSpaceDE w:val="0"/>
              <w:autoSpaceDN w:val="0"/>
              <w:adjustRightInd w:val="0"/>
              <w:ind w:firstLine="26"/>
              <w:rPr>
                <w:rFonts w:ascii="Arial" w:hAnsi="Arial" w:cs="Arial"/>
                <w:bCs/>
                <w:color w:val="000000"/>
                <w:sz w:val="24"/>
                <w:szCs w:val="24"/>
              </w:rPr>
            </w:pPr>
            <w:r>
              <w:rPr>
                <w:rFonts w:ascii="Arial" w:hAnsi="Arial" w:cs="Arial"/>
                <w:bCs/>
                <w:color w:val="000000"/>
                <w:sz w:val="24"/>
                <w:szCs w:val="24"/>
              </w:rPr>
              <w:t>А.Л. Мурин</w:t>
            </w:r>
          </w:p>
        </w:tc>
      </w:tr>
      <w:tr w:rsidR="008B5437" w:rsidRPr="002556F7" w14:paraId="2A13B9E3" w14:textId="77777777" w:rsidTr="00972D9E">
        <w:trPr>
          <w:gridAfter w:val="1"/>
          <w:wAfter w:w="426" w:type="dxa"/>
          <w:trHeight w:val="454"/>
        </w:trPr>
        <w:tc>
          <w:tcPr>
            <w:tcW w:w="6521" w:type="dxa"/>
            <w:vMerge/>
          </w:tcPr>
          <w:p w14:paraId="4BA14AC9" w14:textId="77777777" w:rsidR="008B5437" w:rsidRPr="002556F7" w:rsidRDefault="008B5437" w:rsidP="006662C3">
            <w:pPr>
              <w:autoSpaceDE w:val="0"/>
              <w:autoSpaceDN w:val="0"/>
              <w:adjustRightInd w:val="0"/>
              <w:rPr>
                <w:rFonts w:ascii="Arial" w:hAnsi="Arial" w:cs="Arial"/>
                <w:bCs/>
                <w:color w:val="000000"/>
                <w:sz w:val="24"/>
                <w:szCs w:val="24"/>
              </w:rPr>
            </w:pPr>
          </w:p>
        </w:tc>
        <w:tc>
          <w:tcPr>
            <w:tcW w:w="350" w:type="dxa"/>
            <w:vAlign w:val="bottom"/>
          </w:tcPr>
          <w:p w14:paraId="05BEDEC2" w14:textId="77777777" w:rsidR="008B5437" w:rsidRPr="00A16126" w:rsidRDefault="008B5437" w:rsidP="006662C3">
            <w:pPr>
              <w:shd w:val="clear" w:color="auto" w:fill="FFFFFF"/>
              <w:autoSpaceDE w:val="0"/>
              <w:autoSpaceDN w:val="0"/>
              <w:adjustRightInd w:val="0"/>
              <w:ind w:right="-130"/>
              <w:jc w:val="right"/>
              <w:rPr>
                <w:rFonts w:ascii="Arial" w:hAnsi="Arial" w:cs="Arial"/>
                <w:bCs/>
                <w:color w:val="000000"/>
                <w:sz w:val="24"/>
                <w:szCs w:val="24"/>
              </w:rPr>
            </w:pPr>
            <w:r w:rsidRPr="00A16126">
              <w:rPr>
                <w:rFonts w:ascii="Arial" w:hAnsi="Arial" w:cs="Arial"/>
                <w:bCs/>
                <w:color w:val="000000"/>
                <w:sz w:val="24"/>
                <w:szCs w:val="24"/>
              </w:rPr>
              <w:t>«</w:t>
            </w:r>
          </w:p>
        </w:tc>
        <w:tc>
          <w:tcPr>
            <w:tcW w:w="423" w:type="dxa"/>
            <w:tcBorders>
              <w:bottom w:val="single" w:sz="4" w:space="0" w:color="auto"/>
            </w:tcBorders>
            <w:vAlign w:val="bottom"/>
          </w:tcPr>
          <w:p w14:paraId="067474DF" w14:textId="77777777" w:rsidR="008B5437" w:rsidRPr="00A16126" w:rsidRDefault="008B5437" w:rsidP="006662C3">
            <w:pPr>
              <w:shd w:val="clear" w:color="auto" w:fill="FFFFFF"/>
              <w:autoSpaceDE w:val="0"/>
              <w:autoSpaceDN w:val="0"/>
              <w:adjustRightInd w:val="0"/>
              <w:jc w:val="right"/>
              <w:rPr>
                <w:rFonts w:ascii="Arial" w:hAnsi="Arial" w:cs="Arial"/>
                <w:bCs/>
                <w:color w:val="000000"/>
                <w:sz w:val="24"/>
                <w:szCs w:val="24"/>
              </w:rPr>
            </w:pPr>
          </w:p>
        </w:tc>
        <w:tc>
          <w:tcPr>
            <w:tcW w:w="283" w:type="dxa"/>
            <w:vAlign w:val="bottom"/>
          </w:tcPr>
          <w:p w14:paraId="3CB451EC" w14:textId="77777777" w:rsidR="008B5437" w:rsidRPr="00A16126" w:rsidRDefault="008B5437" w:rsidP="008B5437">
            <w:pPr>
              <w:shd w:val="clear" w:color="auto" w:fill="FFFFFF"/>
              <w:autoSpaceDE w:val="0"/>
              <w:autoSpaceDN w:val="0"/>
              <w:adjustRightInd w:val="0"/>
              <w:ind w:left="-170"/>
              <w:jc w:val="center"/>
              <w:rPr>
                <w:rFonts w:ascii="Arial" w:hAnsi="Arial" w:cs="Arial"/>
                <w:bCs/>
                <w:color w:val="000000"/>
                <w:sz w:val="24"/>
                <w:szCs w:val="24"/>
              </w:rPr>
            </w:pPr>
            <w:r w:rsidRPr="00A16126">
              <w:rPr>
                <w:rFonts w:ascii="Arial" w:hAnsi="Arial" w:cs="Arial"/>
                <w:bCs/>
                <w:color w:val="000000"/>
                <w:sz w:val="24"/>
                <w:szCs w:val="24"/>
              </w:rPr>
              <w:t>»</w:t>
            </w:r>
          </w:p>
        </w:tc>
        <w:tc>
          <w:tcPr>
            <w:tcW w:w="1117" w:type="dxa"/>
            <w:gridSpan w:val="2"/>
            <w:tcBorders>
              <w:bottom w:val="single" w:sz="4" w:space="0" w:color="auto"/>
            </w:tcBorders>
            <w:vAlign w:val="bottom"/>
          </w:tcPr>
          <w:p w14:paraId="6CB7AC70" w14:textId="77777777" w:rsidR="008B5437" w:rsidRPr="00A16126" w:rsidRDefault="008B5437" w:rsidP="006662C3">
            <w:pPr>
              <w:shd w:val="clear" w:color="auto" w:fill="FFFFFF"/>
              <w:autoSpaceDE w:val="0"/>
              <w:autoSpaceDN w:val="0"/>
              <w:adjustRightInd w:val="0"/>
              <w:ind w:left="-109"/>
              <w:jc w:val="right"/>
              <w:rPr>
                <w:rFonts w:ascii="Arial" w:hAnsi="Arial" w:cs="Arial"/>
                <w:bCs/>
                <w:color w:val="000000"/>
                <w:sz w:val="24"/>
                <w:szCs w:val="24"/>
              </w:rPr>
            </w:pPr>
          </w:p>
        </w:tc>
        <w:tc>
          <w:tcPr>
            <w:tcW w:w="1229" w:type="dxa"/>
            <w:vAlign w:val="bottom"/>
          </w:tcPr>
          <w:p w14:paraId="5D5F3F7E" w14:textId="77117BEB" w:rsidR="008B5437" w:rsidRPr="00D82FC0" w:rsidRDefault="008B5437" w:rsidP="00C426BE">
            <w:pPr>
              <w:shd w:val="clear" w:color="auto" w:fill="FFFFFF"/>
              <w:autoSpaceDE w:val="0"/>
              <w:autoSpaceDN w:val="0"/>
              <w:adjustRightInd w:val="0"/>
              <w:jc w:val="right"/>
              <w:rPr>
                <w:rFonts w:ascii="Arial" w:hAnsi="Arial" w:cs="Arial"/>
                <w:b/>
                <w:bCs/>
                <w:color w:val="000000"/>
                <w:sz w:val="24"/>
                <w:szCs w:val="24"/>
              </w:rPr>
            </w:pPr>
            <w:r w:rsidRPr="002556F7">
              <w:rPr>
                <w:rFonts w:ascii="Arial" w:hAnsi="Arial" w:cs="Arial"/>
                <w:bCs/>
                <w:color w:val="000000"/>
                <w:sz w:val="24"/>
                <w:szCs w:val="24"/>
              </w:rPr>
              <w:t>20</w:t>
            </w:r>
            <w:r w:rsidRPr="00F666D4">
              <w:rPr>
                <w:rFonts w:ascii="Arial" w:hAnsi="Arial" w:cs="Arial"/>
                <w:bCs/>
                <w:color w:val="000000"/>
                <w:sz w:val="24"/>
                <w:szCs w:val="24"/>
              </w:rPr>
              <w:t>2</w:t>
            </w:r>
            <w:r w:rsidR="00C426BE">
              <w:rPr>
                <w:rFonts w:ascii="Arial" w:hAnsi="Arial" w:cs="Arial"/>
                <w:bCs/>
                <w:color w:val="000000"/>
                <w:sz w:val="24"/>
                <w:szCs w:val="24"/>
              </w:rPr>
              <w:t>4</w:t>
            </w:r>
            <w:r>
              <w:rPr>
                <w:rFonts w:ascii="Arial" w:hAnsi="Arial" w:cs="Arial"/>
                <w:bCs/>
                <w:color w:val="000000"/>
                <w:sz w:val="24"/>
                <w:szCs w:val="24"/>
              </w:rPr>
              <w:t xml:space="preserve"> </w:t>
            </w:r>
            <w:r w:rsidRPr="002556F7">
              <w:rPr>
                <w:rFonts w:ascii="Arial" w:hAnsi="Arial" w:cs="Arial"/>
                <w:bCs/>
                <w:color w:val="000000"/>
                <w:sz w:val="24"/>
                <w:szCs w:val="24"/>
              </w:rPr>
              <w:t>г.</w:t>
            </w:r>
          </w:p>
        </w:tc>
      </w:tr>
    </w:tbl>
    <w:p w14:paraId="4512FF1D" w14:textId="77777777" w:rsidR="002D0EAD" w:rsidRDefault="002D0EAD" w:rsidP="00F906A2">
      <w:pPr>
        <w:spacing w:line="276" w:lineRule="auto"/>
        <w:jc w:val="center"/>
        <w:rPr>
          <w:rFonts w:ascii="Arial" w:hAnsi="Arial" w:cs="Arial"/>
          <w:b/>
          <w:sz w:val="24"/>
          <w:szCs w:val="24"/>
        </w:rPr>
      </w:pPr>
    </w:p>
    <w:p w14:paraId="44B4669F" w14:textId="36DFDC4B" w:rsidR="001B0557" w:rsidRPr="00317F4E" w:rsidRDefault="001B0557" w:rsidP="006A290E">
      <w:pPr>
        <w:spacing w:line="276" w:lineRule="auto"/>
        <w:jc w:val="center"/>
        <w:rPr>
          <w:rFonts w:ascii="Arial" w:hAnsi="Arial" w:cs="Arial"/>
          <w:b/>
          <w:sz w:val="24"/>
          <w:szCs w:val="24"/>
        </w:rPr>
      </w:pPr>
      <w:r w:rsidRPr="00317F4E">
        <w:rPr>
          <w:rFonts w:ascii="Arial" w:hAnsi="Arial" w:cs="Arial"/>
          <w:b/>
          <w:sz w:val="24"/>
          <w:szCs w:val="24"/>
        </w:rPr>
        <w:t>Техническое задание</w:t>
      </w:r>
    </w:p>
    <w:p w14:paraId="57D1A87E" w14:textId="74E7D307" w:rsidR="007F238F" w:rsidRPr="00317F4E" w:rsidRDefault="00491070" w:rsidP="006A290E">
      <w:pPr>
        <w:spacing w:line="276" w:lineRule="auto"/>
        <w:jc w:val="center"/>
        <w:rPr>
          <w:rFonts w:ascii="Arial" w:hAnsi="Arial" w:cs="Arial"/>
          <w:b/>
          <w:sz w:val="24"/>
          <w:szCs w:val="24"/>
        </w:rPr>
      </w:pPr>
      <w:r>
        <w:rPr>
          <w:rFonts w:ascii="Arial" w:hAnsi="Arial" w:cs="Arial"/>
          <w:b/>
          <w:sz w:val="24"/>
          <w:szCs w:val="24"/>
        </w:rPr>
        <w:t>на поставку высоковольтного ввода 110 кВ.</w:t>
      </w:r>
      <w:r w:rsidR="007F238F" w:rsidRPr="00317F4E">
        <w:rPr>
          <w:rFonts w:ascii="Arial" w:hAnsi="Arial" w:cs="Arial"/>
          <w:b/>
          <w:sz w:val="24"/>
          <w:szCs w:val="24"/>
        </w:rPr>
        <w:t xml:space="preserve">  </w:t>
      </w:r>
    </w:p>
    <w:p w14:paraId="0170B54F" w14:textId="5E0F2EBF" w:rsidR="000A1B1B" w:rsidRPr="00317F4E" w:rsidRDefault="000A1B1B" w:rsidP="00AC3BED">
      <w:pPr>
        <w:spacing w:line="276" w:lineRule="auto"/>
        <w:rPr>
          <w:rFonts w:ascii="Arial" w:hAnsi="Arial" w:cs="Arial"/>
          <w:b/>
          <w:sz w:val="24"/>
          <w:szCs w:val="24"/>
        </w:rPr>
      </w:pPr>
    </w:p>
    <w:p w14:paraId="1400A01D" w14:textId="62E74859" w:rsidR="00AC3BED" w:rsidRPr="00AC3BED" w:rsidRDefault="00AC3BED" w:rsidP="00AC3BED">
      <w:pPr>
        <w:spacing w:line="276" w:lineRule="auto"/>
        <w:jc w:val="both"/>
        <w:rPr>
          <w:rFonts w:ascii="Arial" w:hAnsi="Arial" w:cs="Arial"/>
          <w:sz w:val="24"/>
          <w:szCs w:val="24"/>
        </w:rPr>
      </w:pPr>
      <w:r w:rsidRPr="00AC3BED">
        <w:rPr>
          <w:rFonts w:ascii="Arial" w:hAnsi="Arial" w:cs="Arial"/>
          <w:b/>
          <w:sz w:val="24"/>
          <w:szCs w:val="24"/>
        </w:rPr>
        <w:t>Заказчик:</w:t>
      </w:r>
      <w:r w:rsidRPr="00AC3BED">
        <w:rPr>
          <w:rFonts w:ascii="Arial" w:hAnsi="Arial" w:cs="Arial"/>
          <w:sz w:val="24"/>
          <w:szCs w:val="24"/>
        </w:rPr>
        <w:t xml:space="preserve"> </w:t>
      </w:r>
      <w:r>
        <w:rPr>
          <w:rFonts w:ascii="Arial" w:hAnsi="Arial" w:cs="Arial"/>
          <w:sz w:val="24"/>
          <w:szCs w:val="24"/>
        </w:rPr>
        <w:t>Акционерное общество «Мамаканская ГЭС»</w:t>
      </w:r>
    </w:p>
    <w:p w14:paraId="48E74F63" w14:textId="77777777" w:rsidR="00AC3BED" w:rsidRDefault="00AC3BED" w:rsidP="00AC3BED">
      <w:pPr>
        <w:spacing w:line="276" w:lineRule="auto"/>
        <w:jc w:val="both"/>
        <w:rPr>
          <w:rFonts w:ascii="Arial" w:hAnsi="Arial" w:cs="Arial"/>
          <w:sz w:val="24"/>
          <w:szCs w:val="24"/>
        </w:rPr>
      </w:pPr>
      <w:r w:rsidRPr="00AC3BED">
        <w:rPr>
          <w:rFonts w:ascii="Arial" w:hAnsi="Arial" w:cs="Arial"/>
          <w:b/>
          <w:sz w:val="24"/>
          <w:szCs w:val="24"/>
        </w:rPr>
        <w:t>Место поставки товара:</w:t>
      </w:r>
      <w:r w:rsidRPr="00AC3BED">
        <w:rPr>
          <w:rFonts w:ascii="Arial" w:hAnsi="Arial" w:cs="Arial"/>
          <w:sz w:val="24"/>
          <w:szCs w:val="24"/>
        </w:rPr>
        <w:t xml:space="preserve"> 666911, Иркутская область, Бодайбинс</w:t>
      </w:r>
      <w:bookmarkStart w:id="0" w:name="_GoBack"/>
      <w:bookmarkEnd w:id="0"/>
      <w:r w:rsidRPr="00AC3BED">
        <w:rPr>
          <w:rFonts w:ascii="Arial" w:hAnsi="Arial" w:cs="Arial"/>
          <w:sz w:val="24"/>
          <w:szCs w:val="24"/>
        </w:rPr>
        <w:t xml:space="preserve">кий район, поселок Мамакан, ул. Красноармейская, д. 15. </w:t>
      </w:r>
    </w:p>
    <w:p w14:paraId="32E719D9" w14:textId="0885D791" w:rsidR="00AC3BED" w:rsidRPr="00AC3BED" w:rsidRDefault="00AC3BED" w:rsidP="00AC3BED">
      <w:pPr>
        <w:spacing w:line="276" w:lineRule="auto"/>
        <w:jc w:val="both"/>
        <w:rPr>
          <w:rFonts w:ascii="Arial" w:hAnsi="Arial" w:cs="Arial"/>
          <w:sz w:val="24"/>
          <w:szCs w:val="24"/>
        </w:rPr>
      </w:pPr>
      <w:r w:rsidRPr="00AC3BED">
        <w:rPr>
          <w:rFonts w:ascii="Arial" w:hAnsi="Arial" w:cs="Arial"/>
          <w:b/>
          <w:sz w:val="24"/>
          <w:szCs w:val="24"/>
        </w:rPr>
        <w:t>Сроки поставки товара:</w:t>
      </w:r>
      <w:r w:rsidRPr="00AC3BED">
        <w:rPr>
          <w:rFonts w:ascii="Arial" w:hAnsi="Arial" w:cs="Arial"/>
          <w:sz w:val="24"/>
          <w:szCs w:val="24"/>
        </w:rPr>
        <w:t xml:space="preserve"> в течение </w:t>
      </w:r>
      <w:r>
        <w:rPr>
          <w:rFonts w:ascii="Arial" w:hAnsi="Arial" w:cs="Arial"/>
          <w:sz w:val="24"/>
          <w:szCs w:val="24"/>
        </w:rPr>
        <w:t xml:space="preserve">45 </w:t>
      </w:r>
      <w:r w:rsidRPr="00AC3BED">
        <w:rPr>
          <w:rFonts w:ascii="Arial" w:hAnsi="Arial" w:cs="Arial"/>
          <w:sz w:val="24"/>
          <w:szCs w:val="24"/>
        </w:rPr>
        <w:t xml:space="preserve">дней с момента заключения </w:t>
      </w:r>
      <w:r w:rsidR="00491070">
        <w:rPr>
          <w:rFonts w:ascii="Arial" w:hAnsi="Arial" w:cs="Arial"/>
          <w:sz w:val="24"/>
          <w:szCs w:val="24"/>
        </w:rPr>
        <w:t>договора</w:t>
      </w:r>
      <w:r w:rsidRPr="00AC3BED">
        <w:rPr>
          <w:rFonts w:ascii="Arial" w:hAnsi="Arial" w:cs="Arial"/>
          <w:sz w:val="24"/>
          <w:szCs w:val="24"/>
        </w:rPr>
        <w:t>.</w:t>
      </w:r>
    </w:p>
    <w:p w14:paraId="0A57BF4D" w14:textId="3382A54F" w:rsidR="002D0EAD" w:rsidRDefault="002D0EAD" w:rsidP="00AC3BED">
      <w:pPr>
        <w:spacing w:line="276" w:lineRule="auto"/>
        <w:jc w:val="both"/>
        <w:rPr>
          <w:rFonts w:ascii="Arial" w:hAnsi="Arial" w:cs="Arial"/>
          <w:b/>
          <w:sz w:val="24"/>
          <w:szCs w:val="24"/>
        </w:rPr>
      </w:pPr>
    </w:p>
    <w:p w14:paraId="360C9148" w14:textId="46CEE6D5" w:rsidR="00491070" w:rsidRPr="00491070" w:rsidRDefault="00491070" w:rsidP="00491070">
      <w:pPr>
        <w:pStyle w:val="a5"/>
        <w:numPr>
          <w:ilvl w:val="0"/>
          <w:numId w:val="18"/>
        </w:numPr>
        <w:spacing w:line="276" w:lineRule="auto"/>
        <w:jc w:val="both"/>
        <w:rPr>
          <w:rFonts w:ascii="Arial" w:hAnsi="Arial" w:cs="Arial"/>
          <w:b/>
          <w:sz w:val="24"/>
          <w:szCs w:val="24"/>
        </w:rPr>
      </w:pPr>
      <w:r w:rsidRPr="00491070">
        <w:rPr>
          <w:rFonts w:ascii="Arial" w:hAnsi="Arial" w:cs="Arial"/>
          <w:b/>
          <w:sz w:val="24"/>
          <w:szCs w:val="24"/>
        </w:rPr>
        <w:t>Описание</w:t>
      </w:r>
    </w:p>
    <w:p w14:paraId="1A74ACF1" w14:textId="5ABAA19D" w:rsidR="00491070" w:rsidRDefault="00491070" w:rsidP="00491070">
      <w:pPr>
        <w:spacing w:line="276" w:lineRule="auto"/>
        <w:ind w:firstLine="709"/>
        <w:jc w:val="both"/>
        <w:rPr>
          <w:rFonts w:ascii="Arial" w:hAnsi="Arial" w:cs="Arial"/>
          <w:sz w:val="24"/>
          <w:szCs w:val="24"/>
        </w:rPr>
      </w:pPr>
      <w:r>
        <w:rPr>
          <w:rFonts w:ascii="Arial" w:hAnsi="Arial" w:cs="Arial"/>
          <w:sz w:val="24"/>
          <w:szCs w:val="24"/>
        </w:rPr>
        <w:t xml:space="preserve">В настоящее время на Мамаканской ГЭС </w:t>
      </w:r>
      <w:r w:rsidR="00190C3F">
        <w:rPr>
          <w:rFonts w:ascii="Arial" w:hAnsi="Arial" w:cs="Arial"/>
          <w:sz w:val="24"/>
          <w:szCs w:val="24"/>
        </w:rPr>
        <w:t>в качестве</w:t>
      </w:r>
      <w:r>
        <w:rPr>
          <w:rFonts w:ascii="Arial" w:hAnsi="Arial" w:cs="Arial"/>
          <w:sz w:val="24"/>
          <w:szCs w:val="24"/>
        </w:rPr>
        <w:t xml:space="preserve"> главных повышающих трансформаторов эксплуатируются трансформаторы ТДГ-31500/110, введённые в эксплуатацию в 1961 – 1962 годах.</w:t>
      </w:r>
    </w:p>
    <w:p w14:paraId="4B62D224" w14:textId="09DB9054" w:rsidR="00491070" w:rsidRDefault="00190C3F" w:rsidP="00491070">
      <w:pPr>
        <w:spacing w:line="276" w:lineRule="auto"/>
        <w:ind w:firstLine="709"/>
        <w:jc w:val="both"/>
        <w:rPr>
          <w:rFonts w:ascii="Arial" w:hAnsi="Arial" w:cs="Arial"/>
          <w:bCs/>
          <w:sz w:val="24"/>
          <w:szCs w:val="24"/>
        </w:rPr>
      </w:pPr>
      <w:r>
        <w:rPr>
          <w:rFonts w:ascii="Arial" w:hAnsi="Arial" w:cs="Arial"/>
          <w:bCs/>
          <w:sz w:val="24"/>
          <w:szCs w:val="24"/>
        </w:rPr>
        <w:t>Трансформатор ТДГ-31500/110 это электротехническое устройство, предназначенное для повышения генераторного напряжения 10,5 кВ до напряжения сети 110 кВ. ТДГ-31500 – трехфазный грозостойкий (грозоупорный) трансформатор с охлаждением естественной циркуляцией масла и принудительным охлаждением (дутьём) воздухом, номинальной полной мощностью 31500 кВА и напряжением обмоток высокой стороны 110 кВ.</w:t>
      </w:r>
    </w:p>
    <w:p w14:paraId="473C9C2A" w14:textId="77777777" w:rsidR="00190C3F" w:rsidRDefault="00190C3F" w:rsidP="00491070">
      <w:pPr>
        <w:spacing w:line="276" w:lineRule="auto"/>
        <w:ind w:firstLine="709"/>
        <w:jc w:val="both"/>
        <w:rPr>
          <w:rFonts w:ascii="Arial" w:hAnsi="Arial" w:cs="Arial"/>
          <w:bCs/>
          <w:sz w:val="24"/>
          <w:szCs w:val="24"/>
        </w:rPr>
      </w:pPr>
    </w:p>
    <w:p w14:paraId="0CC1324E" w14:textId="77777777" w:rsidR="00190C3F" w:rsidRPr="00D6391C" w:rsidRDefault="00190C3F" w:rsidP="00190C3F">
      <w:pPr>
        <w:pStyle w:val="a5"/>
        <w:jc w:val="center"/>
        <w:rPr>
          <w:rFonts w:ascii="Arial" w:hAnsi="Arial" w:cs="Arial"/>
          <w:b/>
          <w:sz w:val="24"/>
          <w:szCs w:val="24"/>
        </w:rPr>
      </w:pPr>
      <w:r w:rsidRPr="000E040E">
        <w:rPr>
          <w:rFonts w:ascii="Arial" w:hAnsi="Arial" w:cs="Arial"/>
          <w:b/>
          <w:sz w:val="24"/>
          <w:szCs w:val="24"/>
        </w:rPr>
        <w:t>Краткие технические характеристики трансформатора</w:t>
      </w:r>
      <w:r w:rsidRPr="00D6391C">
        <w:rPr>
          <w:rFonts w:ascii="Arial" w:hAnsi="Arial" w:cs="Arial"/>
          <w:b/>
          <w:sz w:val="24"/>
          <w:szCs w:val="24"/>
        </w:rPr>
        <w:t>:</w:t>
      </w:r>
    </w:p>
    <w:p w14:paraId="6AB39C1F" w14:textId="77777777" w:rsidR="00190C3F" w:rsidRPr="000E040E" w:rsidRDefault="00190C3F" w:rsidP="00190C3F">
      <w:pPr>
        <w:tabs>
          <w:tab w:val="left" w:pos="7088"/>
        </w:tabs>
        <w:spacing w:before="120"/>
        <w:ind w:left="644" w:right="-1"/>
        <w:contextualSpacing/>
        <w:jc w:val="both"/>
        <w:rPr>
          <w:rFonts w:ascii="Arial" w:hAnsi="Arial" w:cs="Arial"/>
          <w:sz w:val="24"/>
          <w:szCs w:val="24"/>
        </w:rPr>
      </w:pPr>
      <w:r w:rsidRPr="000E040E">
        <w:rPr>
          <w:rFonts w:ascii="Arial" w:hAnsi="Arial" w:cs="Arial"/>
          <w:sz w:val="24"/>
          <w:szCs w:val="24"/>
        </w:rPr>
        <w:t xml:space="preserve">Тип трансформатора       </w:t>
      </w:r>
      <w:r>
        <w:rPr>
          <w:rFonts w:ascii="Arial" w:hAnsi="Arial" w:cs="Arial"/>
          <w:sz w:val="24"/>
          <w:szCs w:val="24"/>
        </w:rPr>
        <w:t xml:space="preserve">                      </w:t>
      </w:r>
      <w:r w:rsidRPr="000E040E">
        <w:rPr>
          <w:rFonts w:ascii="Arial" w:hAnsi="Arial" w:cs="Arial"/>
          <w:sz w:val="24"/>
          <w:szCs w:val="24"/>
        </w:rPr>
        <w:t xml:space="preserve">                                           ТДГ – 31500</w:t>
      </w:r>
    </w:p>
    <w:p w14:paraId="513A764D"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Завод изготовитель                     </w:t>
      </w:r>
      <w:r>
        <w:rPr>
          <w:rFonts w:ascii="Arial" w:hAnsi="Arial" w:cs="Arial"/>
          <w:sz w:val="24"/>
          <w:szCs w:val="24"/>
        </w:rPr>
        <w:t xml:space="preserve">  </w:t>
      </w:r>
      <w:r w:rsidRPr="000E040E">
        <w:rPr>
          <w:rFonts w:ascii="Arial" w:hAnsi="Arial" w:cs="Arial"/>
          <w:sz w:val="24"/>
          <w:szCs w:val="24"/>
        </w:rPr>
        <w:t xml:space="preserve"> «Запорожский трансформаторный Завод»</w:t>
      </w:r>
    </w:p>
    <w:p w14:paraId="0EFA74FE"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По количеству фаз                                                      </w:t>
      </w:r>
      <w:r>
        <w:rPr>
          <w:rFonts w:ascii="Arial" w:hAnsi="Arial" w:cs="Arial"/>
          <w:sz w:val="24"/>
          <w:szCs w:val="24"/>
        </w:rPr>
        <w:t xml:space="preserve">                       </w:t>
      </w:r>
      <w:r w:rsidRPr="000E040E">
        <w:rPr>
          <w:rFonts w:ascii="Arial" w:hAnsi="Arial" w:cs="Arial"/>
          <w:sz w:val="24"/>
          <w:szCs w:val="24"/>
        </w:rPr>
        <w:t>3</w:t>
      </w:r>
    </w:p>
    <w:p w14:paraId="3966E9B3"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По количеству обмоток                                                            </w:t>
      </w:r>
      <w:r>
        <w:rPr>
          <w:rFonts w:ascii="Arial" w:hAnsi="Arial" w:cs="Arial"/>
          <w:sz w:val="24"/>
          <w:szCs w:val="24"/>
        </w:rPr>
        <w:t xml:space="preserve">          </w:t>
      </w:r>
      <w:r w:rsidRPr="000E040E">
        <w:rPr>
          <w:rFonts w:ascii="Arial" w:hAnsi="Arial" w:cs="Arial"/>
          <w:sz w:val="24"/>
          <w:szCs w:val="24"/>
        </w:rPr>
        <w:t>2</w:t>
      </w:r>
    </w:p>
    <w:p w14:paraId="3C203F0F"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Номинальная частота, Гц                                           </w:t>
      </w:r>
      <w:r>
        <w:rPr>
          <w:rFonts w:ascii="Arial" w:hAnsi="Arial" w:cs="Arial"/>
          <w:sz w:val="24"/>
          <w:szCs w:val="24"/>
        </w:rPr>
        <w:t xml:space="preserve">                       </w:t>
      </w:r>
      <w:r w:rsidRPr="000E040E">
        <w:rPr>
          <w:rFonts w:ascii="Arial" w:hAnsi="Arial" w:cs="Arial"/>
          <w:sz w:val="24"/>
          <w:szCs w:val="24"/>
        </w:rPr>
        <w:t>50</w:t>
      </w:r>
    </w:p>
    <w:p w14:paraId="3C2003C8" w14:textId="77777777" w:rsidR="00190C3F" w:rsidRPr="000E040E" w:rsidRDefault="00190C3F" w:rsidP="00190C3F">
      <w:pPr>
        <w:tabs>
          <w:tab w:val="left" w:pos="7088"/>
        </w:tabs>
        <w:spacing w:before="120"/>
        <w:ind w:left="644"/>
        <w:contextualSpacing/>
        <w:jc w:val="both"/>
        <w:rPr>
          <w:rFonts w:ascii="Arial" w:hAnsi="Arial" w:cs="Arial"/>
          <w:sz w:val="24"/>
          <w:szCs w:val="24"/>
        </w:rPr>
      </w:pPr>
      <w:r w:rsidRPr="000E040E">
        <w:rPr>
          <w:rFonts w:ascii="Arial" w:hAnsi="Arial" w:cs="Arial"/>
          <w:sz w:val="24"/>
          <w:szCs w:val="24"/>
        </w:rPr>
        <w:t xml:space="preserve">Номинальная мощность, кВА                                   </w:t>
      </w:r>
      <w:r>
        <w:rPr>
          <w:rFonts w:ascii="Arial" w:hAnsi="Arial" w:cs="Arial"/>
          <w:sz w:val="24"/>
          <w:szCs w:val="24"/>
        </w:rPr>
        <w:t xml:space="preserve">                         </w:t>
      </w:r>
      <w:r w:rsidRPr="000E040E">
        <w:rPr>
          <w:rFonts w:ascii="Arial" w:hAnsi="Arial" w:cs="Arial"/>
          <w:sz w:val="24"/>
          <w:szCs w:val="24"/>
        </w:rPr>
        <w:t>31500</w:t>
      </w:r>
    </w:p>
    <w:p w14:paraId="333DE7A0"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Номинальное напряжение обмоток, кВ</w:t>
      </w:r>
    </w:p>
    <w:p w14:paraId="68EBA20A" w14:textId="77777777" w:rsidR="00190C3F" w:rsidRPr="000E040E" w:rsidRDefault="00190C3F" w:rsidP="00190C3F">
      <w:pPr>
        <w:tabs>
          <w:tab w:val="left" w:pos="7088"/>
        </w:tabs>
        <w:spacing w:before="120"/>
        <w:ind w:left="644"/>
        <w:contextualSpacing/>
        <w:jc w:val="both"/>
        <w:rPr>
          <w:rFonts w:ascii="Arial" w:hAnsi="Arial" w:cs="Arial"/>
          <w:sz w:val="24"/>
          <w:szCs w:val="24"/>
        </w:rPr>
      </w:pPr>
      <w:r w:rsidRPr="000E040E">
        <w:rPr>
          <w:rFonts w:ascii="Arial" w:hAnsi="Arial" w:cs="Arial"/>
          <w:sz w:val="24"/>
          <w:szCs w:val="24"/>
        </w:rPr>
        <w:t xml:space="preserve">                                                                       ВН         </w:t>
      </w:r>
      <w:r>
        <w:rPr>
          <w:rFonts w:ascii="Arial" w:hAnsi="Arial" w:cs="Arial"/>
          <w:sz w:val="24"/>
          <w:szCs w:val="24"/>
        </w:rPr>
        <w:t xml:space="preserve">                         </w:t>
      </w:r>
      <w:r w:rsidRPr="000E040E">
        <w:rPr>
          <w:rFonts w:ascii="Arial" w:hAnsi="Arial" w:cs="Arial"/>
          <w:sz w:val="24"/>
          <w:szCs w:val="24"/>
        </w:rPr>
        <w:t>121</w:t>
      </w:r>
    </w:p>
    <w:p w14:paraId="32B44D53"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                                                                       НН         </w:t>
      </w:r>
      <w:r>
        <w:rPr>
          <w:rFonts w:ascii="Arial" w:hAnsi="Arial" w:cs="Arial"/>
          <w:sz w:val="24"/>
          <w:szCs w:val="24"/>
        </w:rPr>
        <w:t xml:space="preserve">                         </w:t>
      </w:r>
      <w:r w:rsidRPr="000E040E">
        <w:rPr>
          <w:rFonts w:ascii="Arial" w:hAnsi="Arial" w:cs="Arial"/>
          <w:sz w:val="24"/>
          <w:szCs w:val="24"/>
        </w:rPr>
        <w:t>10,5</w:t>
      </w:r>
    </w:p>
    <w:p w14:paraId="4A072E03"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Номинальный ток обмоток, А</w:t>
      </w:r>
    </w:p>
    <w:p w14:paraId="107D0029"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                                                                       ВН         </w:t>
      </w:r>
      <w:r>
        <w:rPr>
          <w:rFonts w:ascii="Arial" w:hAnsi="Arial" w:cs="Arial"/>
          <w:sz w:val="24"/>
          <w:szCs w:val="24"/>
        </w:rPr>
        <w:t xml:space="preserve">                         </w:t>
      </w:r>
      <w:r w:rsidRPr="000E040E">
        <w:rPr>
          <w:rFonts w:ascii="Arial" w:hAnsi="Arial" w:cs="Arial"/>
          <w:sz w:val="24"/>
          <w:szCs w:val="24"/>
        </w:rPr>
        <w:t>150,5</w:t>
      </w:r>
    </w:p>
    <w:p w14:paraId="267BDAEB"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                                                                       НН         </w:t>
      </w:r>
      <w:r>
        <w:rPr>
          <w:rFonts w:ascii="Arial" w:hAnsi="Arial" w:cs="Arial"/>
          <w:sz w:val="24"/>
          <w:szCs w:val="24"/>
        </w:rPr>
        <w:t xml:space="preserve">                         </w:t>
      </w:r>
      <w:r w:rsidRPr="000E040E">
        <w:rPr>
          <w:rFonts w:ascii="Arial" w:hAnsi="Arial" w:cs="Arial"/>
          <w:sz w:val="24"/>
          <w:szCs w:val="24"/>
        </w:rPr>
        <w:t>1732</w:t>
      </w:r>
    </w:p>
    <w:p w14:paraId="788A41C9"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Ток холостого хода, %                                               </w:t>
      </w:r>
      <w:r>
        <w:rPr>
          <w:rFonts w:ascii="Arial" w:hAnsi="Arial" w:cs="Arial"/>
          <w:sz w:val="24"/>
          <w:szCs w:val="24"/>
        </w:rPr>
        <w:t xml:space="preserve">                          </w:t>
      </w:r>
      <w:r w:rsidRPr="000E040E">
        <w:rPr>
          <w:rFonts w:ascii="Arial" w:hAnsi="Arial" w:cs="Arial"/>
          <w:sz w:val="24"/>
          <w:szCs w:val="24"/>
        </w:rPr>
        <w:t>1,3</w:t>
      </w:r>
    </w:p>
    <w:p w14:paraId="6B0AA2BE"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Потери холостого хода, кВт                                      </w:t>
      </w:r>
      <w:r>
        <w:rPr>
          <w:rFonts w:ascii="Arial" w:hAnsi="Arial" w:cs="Arial"/>
          <w:sz w:val="24"/>
          <w:szCs w:val="24"/>
        </w:rPr>
        <w:t xml:space="preserve">                          </w:t>
      </w:r>
      <w:r w:rsidRPr="000E040E">
        <w:rPr>
          <w:rFonts w:ascii="Arial" w:hAnsi="Arial" w:cs="Arial"/>
          <w:sz w:val="24"/>
          <w:szCs w:val="24"/>
        </w:rPr>
        <w:t>67</w:t>
      </w:r>
    </w:p>
    <w:p w14:paraId="1212546D" w14:textId="77777777" w:rsidR="00190C3F" w:rsidRPr="000E040E" w:rsidRDefault="00190C3F" w:rsidP="00190C3F">
      <w:pPr>
        <w:tabs>
          <w:tab w:val="left" w:pos="7088"/>
        </w:tabs>
        <w:spacing w:before="120"/>
        <w:ind w:left="644"/>
        <w:contextualSpacing/>
        <w:jc w:val="both"/>
        <w:rPr>
          <w:rFonts w:ascii="Arial" w:hAnsi="Arial" w:cs="Arial"/>
          <w:sz w:val="24"/>
          <w:szCs w:val="24"/>
        </w:rPr>
      </w:pPr>
      <w:r w:rsidRPr="000E040E">
        <w:rPr>
          <w:rFonts w:ascii="Arial" w:hAnsi="Arial" w:cs="Arial"/>
          <w:sz w:val="24"/>
          <w:szCs w:val="24"/>
        </w:rPr>
        <w:t xml:space="preserve">Напряжение короткого замыкания ВН-НН, %                         </w:t>
      </w:r>
      <w:r>
        <w:rPr>
          <w:rFonts w:ascii="Arial" w:hAnsi="Arial" w:cs="Arial"/>
          <w:sz w:val="24"/>
          <w:szCs w:val="24"/>
        </w:rPr>
        <w:t xml:space="preserve">           </w:t>
      </w:r>
      <w:r w:rsidRPr="000E040E">
        <w:rPr>
          <w:rFonts w:ascii="Arial" w:hAnsi="Arial" w:cs="Arial"/>
          <w:sz w:val="24"/>
          <w:szCs w:val="24"/>
        </w:rPr>
        <w:t>10,8</w:t>
      </w:r>
    </w:p>
    <w:p w14:paraId="643DA7BF"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Потери короткого замыкания ВН-НН, кВт              </w:t>
      </w:r>
      <w:r>
        <w:rPr>
          <w:rFonts w:ascii="Arial" w:hAnsi="Arial" w:cs="Arial"/>
          <w:sz w:val="24"/>
          <w:szCs w:val="24"/>
        </w:rPr>
        <w:t xml:space="preserve">                            </w:t>
      </w:r>
      <w:r w:rsidRPr="000E040E">
        <w:rPr>
          <w:rFonts w:ascii="Arial" w:hAnsi="Arial" w:cs="Arial"/>
          <w:sz w:val="24"/>
          <w:szCs w:val="24"/>
        </w:rPr>
        <w:t xml:space="preserve">210 </w:t>
      </w:r>
    </w:p>
    <w:p w14:paraId="2C593589"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Масса, т</w:t>
      </w:r>
    </w:p>
    <w:p w14:paraId="756798DD"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         Полная                                                                </w:t>
      </w:r>
      <w:r>
        <w:rPr>
          <w:rFonts w:ascii="Arial" w:hAnsi="Arial" w:cs="Arial"/>
          <w:sz w:val="24"/>
          <w:szCs w:val="24"/>
        </w:rPr>
        <w:t xml:space="preserve">                         </w:t>
      </w:r>
      <w:r w:rsidRPr="000E040E">
        <w:rPr>
          <w:rFonts w:ascii="Arial" w:hAnsi="Arial" w:cs="Arial"/>
          <w:sz w:val="24"/>
          <w:szCs w:val="24"/>
        </w:rPr>
        <w:t>73</w:t>
      </w:r>
    </w:p>
    <w:p w14:paraId="22605D29"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         Масла                                                                 </w:t>
      </w:r>
      <w:r>
        <w:rPr>
          <w:rFonts w:ascii="Arial" w:hAnsi="Arial" w:cs="Arial"/>
          <w:sz w:val="24"/>
          <w:szCs w:val="24"/>
        </w:rPr>
        <w:t xml:space="preserve">                         </w:t>
      </w:r>
      <w:r w:rsidRPr="000E040E">
        <w:rPr>
          <w:rFonts w:ascii="Arial" w:hAnsi="Arial" w:cs="Arial"/>
          <w:sz w:val="24"/>
          <w:szCs w:val="24"/>
        </w:rPr>
        <w:t xml:space="preserve"> 21,5</w:t>
      </w:r>
    </w:p>
    <w:p w14:paraId="65E29F92" w14:textId="77777777" w:rsidR="00190C3F" w:rsidRPr="000E040E" w:rsidRDefault="00190C3F" w:rsidP="00190C3F">
      <w:pPr>
        <w:tabs>
          <w:tab w:val="left" w:pos="7088"/>
        </w:tabs>
        <w:spacing w:before="120"/>
        <w:ind w:left="644"/>
        <w:contextualSpacing/>
        <w:jc w:val="both"/>
        <w:rPr>
          <w:rFonts w:ascii="Arial" w:hAnsi="Arial" w:cs="Arial"/>
          <w:sz w:val="24"/>
          <w:szCs w:val="24"/>
        </w:rPr>
      </w:pPr>
      <w:r w:rsidRPr="000E040E">
        <w:rPr>
          <w:rFonts w:ascii="Arial" w:hAnsi="Arial" w:cs="Arial"/>
          <w:sz w:val="24"/>
          <w:szCs w:val="24"/>
        </w:rPr>
        <w:t xml:space="preserve">         Выемной части                                                   </w:t>
      </w:r>
      <w:r>
        <w:rPr>
          <w:rFonts w:ascii="Arial" w:hAnsi="Arial" w:cs="Arial"/>
          <w:sz w:val="24"/>
          <w:szCs w:val="24"/>
        </w:rPr>
        <w:t xml:space="preserve">                         </w:t>
      </w:r>
      <w:r w:rsidRPr="000E040E">
        <w:rPr>
          <w:rFonts w:ascii="Arial" w:hAnsi="Arial" w:cs="Arial"/>
          <w:sz w:val="24"/>
          <w:szCs w:val="24"/>
        </w:rPr>
        <w:t>34</w:t>
      </w:r>
    </w:p>
    <w:p w14:paraId="42108E4A" w14:textId="77777777" w:rsidR="00190C3F" w:rsidRPr="000E040E" w:rsidRDefault="00190C3F" w:rsidP="00190C3F">
      <w:pPr>
        <w:spacing w:before="120"/>
        <w:ind w:left="644"/>
        <w:contextualSpacing/>
        <w:jc w:val="both"/>
        <w:rPr>
          <w:rFonts w:ascii="Arial" w:hAnsi="Arial" w:cs="Arial"/>
          <w:sz w:val="24"/>
          <w:szCs w:val="24"/>
        </w:rPr>
      </w:pPr>
      <w:r w:rsidRPr="000E040E">
        <w:rPr>
          <w:rFonts w:ascii="Arial" w:hAnsi="Arial" w:cs="Arial"/>
          <w:sz w:val="24"/>
          <w:szCs w:val="24"/>
        </w:rPr>
        <w:t xml:space="preserve">Способ регулирования                                </w:t>
      </w:r>
      <w:r>
        <w:rPr>
          <w:rFonts w:ascii="Arial" w:hAnsi="Arial" w:cs="Arial"/>
          <w:sz w:val="24"/>
          <w:szCs w:val="24"/>
        </w:rPr>
        <w:t xml:space="preserve">                                         ПБВ (ручное)</w:t>
      </w:r>
    </w:p>
    <w:p w14:paraId="102F7617" w14:textId="77777777" w:rsidR="00190C3F" w:rsidRDefault="00190C3F" w:rsidP="00190C3F">
      <w:pPr>
        <w:tabs>
          <w:tab w:val="left" w:pos="7088"/>
        </w:tabs>
        <w:spacing w:before="120"/>
        <w:ind w:left="644"/>
        <w:contextualSpacing/>
        <w:jc w:val="both"/>
        <w:rPr>
          <w:rFonts w:ascii="Arial" w:hAnsi="Arial" w:cs="Arial"/>
          <w:sz w:val="24"/>
          <w:szCs w:val="24"/>
        </w:rPr>
      </w:pPr>
      <w:r w:rsidRPr="000E040E">
        <w:rPr>
          <w:rFonts w:ascii="Arial" w:hAnsi="Arial" w:cs="Arial"/>
          <w:sz w:val="24"/>
          <w:szCs w:val="24"/>
        </w:rPr>
        <w:t xml:space="preserve">Число ступеней регулирования                                </w:t>
      </w:r>
      <w:r>
        <w:rPr>
          <w:rFonts w:ascii="Arial" w:hAnsi="Arial" w:cs="Arial"/>
          <w:sz w:val="24"/>
          <w:szCs w:val="24"/>
        </w:rPr>
        <w:t xml:space="preserve">                          </w:t>
      </w:r>
      <w:r w:rsidRPr="000E040E">
        <w:rPr>
          <w:rFonts w:ascii="Arial" w:hAnsi="Arial" w:cs="Arial"/>
          <w:sz w:val="24"/>
          <w:szCs w:val="24"/>
        </w:rPr>
        <w:t xml:space="preserve"> 5</w:t>
      </w:r>
    </w:p>
    <w:p w14:paraId="3CE155A5" w14:textId="51822F39" w:rsidR="00190C3F" w:rsidRDefault="00190C3F" w:rsidP="00491070">
      <w:pPr>
        <w:spacing w:line="276" w:lineRule="auto"/>
        <w:ind w:firstLine="709"/>
        <w:jc w:val="both"/>
        <w:rPr>
          <w:rFonts w:ascii="Arial" w:hAnsi="Arial" w:cs="Arial"/>
          <w:bCs/>
          <w:sz w:val="24"/>
          <w:szCs w:val="24"/>
        </w:rPr>
      </w:pPr>
    </w:p>
    <w:p w14:paraId="0A5A82A4" w14:textId="77777777" w:rsidR="00190C3F" w:rsidRDefault="00190C3F" w:rsidP="00491070">
      <w:pPr>
        <w:spacing w:line="276" w:lineRule="auto"/>
        <w:ind w:firstLine="709"/>
        <w:jc w:val="both"/>
        <w:rPr>
          <w:rFonts w:ascii="Arial" w:hAnsi="Arial" w:cs="Arial"/>
          <w:sz w:val="24"/>
          <w:szCs w:val="24"/>
        </w:rPr>
      </w:pPr>
    </w:p>
    <w:p w14:paraId="1BF0660F" w14:textId="25982CEA" w:rsidR="00491070" w:rsidRDefault="00491070" w:rsidP="00491070">
      <w:pPr>
        <w:spacing w:line="276" w:lineRule="auto"/>
        <w:ind w:firstLine="709"/>
        <w:jc w:val="both"/>
        <w:rPr>
          <w:rFonts w:ascii="Arial" w:hAnsi="Arial" w:cs="Arial"/>
          <w:sz w:val="24"/>
          <w:szCs w:val="24"/>
        </w:rPr>
      </w:pPr>
      <w:r>
        <w:rPr>
          <w:rFonts w:ascii="Arial" w:hAnsi="Arial" w:cs="Arial"/>
          <w:sz w:val="24"/>
          <w:szCs w:val="24"/>
        </w:rPr>
        <w:t xml:space="preserve"> В период с 2020 по 2022 год были проведены капитальные ремонты главных трансформаторов с заменой маслонаполненных высоковольтных вводов 110 кВ на ввода с </w:t>
      </w:r>
      <w:r w:rsidR="00190C3F">
        <w:rPr>
          <w:rFonts w:ascii="Arial" w:hAnsi="Arial" w:cs="Arial"/>
          <w:sz w:val="24"/>
          <w:szCs w:val="24"/>
          <w:lang w:val="en-US"/>
        </w:rPr>
        <w:t>RIP</w:t>
      </w:r>
      <w:r w:rsidRPr="00491070">
        <w:rPr>
          <w:rFonts w:ascii="Arial" w:hAnsi="Arial" w:cs="Arial"/>
          <w:sz w:val="24"/>
          <w:szCs w:val="24"/>
        </w:rPr>
        <w:t xml:space="preserve"> </w:t>
      </w:r>
      <w:r>
        <w:rPr>
          <w:rFonts w:ascii="Arial" w:hAnsi="Arial" w:cs="Arial"/>
          <w:sz w:val="24"/>
          <w:szCs w:val="24"/>
        </w:rPr>
        <w:t xml:space="preserve">изоляцией типа </w:t>
      </w:r>
      <w:r w:rsidR="00190C3F">
        <w:rPr>
          <w:rFonts w:ascii="Arial" w:hAnsi="Arial" w:cs="Arial"/>
          <w:sz w:val="24"/>
          <w:szCs w:val="24"/>
          <w:lang w:val="en-US"/>
        </w:rPr>
        <w:t>BRIT</w:t>
      </w:r>
      <w:r w:rsidR="00190C3F" w:rsidRPr="002D2634">
        <w:rPr>
          <w:rFonts w:ascii="Arial" w:hAnsi="Arial" w:cs="Arial"/>
          <w:sz w:val="24"/>
          <w:szCs w:val="24"/>
        </w:rPr>
        <w:t>-</w:t>
      </w:r>
      <w:r w:rsidR="00190C3F">
        <w:rPr>
          <w:rFonts w:ascii="Arial" w:hAnsi="Arial" w:cs="Arial"/>
          <w:sz w:val="24"/>
          <w:szCs w:val="24"/>
          <w:lang w:val="en-US"/>
        </w:rPr>
        <w:t>R</w:t>
      </w:r>
      <w:r w:rsidR="00190C3F" w:rsidRPr="002D2634">
        <w:rPr>
          <w:rFonts w:ascii="Arial" w:hAnsi="Arial" w:cs="Arial"/>
          <w:sz w:val="24"/>
          <w:szCs w:val="24"/>
        </w:rPr>
        <w:t>90-110-550/800</w:t>
      </w:r>
      <w:r w:rsidR="00190C3F">
        <w:rPr>
          <w:rFonts w:ascii="Arial" w:hAnsi="Arial" w:cs="Arial"/>
          <w:sz w:val="24"/>
          <w:szCs w:val="24"/>
        </w:rPr>
        <w:t xml:space="preserve">, производства фирмы </w:t>
      </w:r>
      <w:r w:rsidR="00190C3F">
        <w:rPr>
          <w:rFonts w:ascii="Arial" w:hAnsi="Arial" w:cs="Arial"/>
          <w:sz w:val="24"/>
          <w:szCs w:val="24"/>
          <w:lang w:val="en-US"/>
        </w:rPr>
        <w:t>ABB</w:t>
      </w:r>
      <w:r w:rsidR="00190C3F">
        <w:rPr>
          <w:rFonts w:ascii="Arial" w:hAnsi="Arial" w:cs="Arial"/>
          <w:sz w:val="24"/>
          <w:szCs w:val="24"/>
        </w:rPr>
        <w:t>.</w:t>
      </w:r>
    </w:p>
    <w:p w14:paraId="0004E3F6" w14:textId="77777777" w:rsidR="00190C3F" w:rsidRDefault="00190C3F" w:rsidP="00491070">
      <w:pPr>
        <w:spacing w:line="276" w:lineRule="auto"/>
        <w:ind w:firstLine="709"/>
        <w:jc w:val="both"/>
        <w:rPr>
          <w:rFonts w:ascii="Arial" w:hAnsi="Arial" w:cs="Arial"/>
          <w:sz w:val="24"/>
          <w:szCs w:val="24"/>
        </w:rPr>
      </w:pPr>
    </w:p>
    <w:p w14:paraId="0C842D60" w14:textId="42933F39" w:rsidR="00190C3F" w:rsidRPr="00190C3F" w:rsidRDefault="00190C3F" w:rsidP="00190C3F">
      <w:pPr>
        <w:pStyle w:val="a5"/>
        <w:numPr>
          <w:ilvl w:val="0"/>
          <w:numId w:val="18"/>
        </w:numPr>
        <w:spacing w:line="276" w:lineRule="auto"/>
        <w:jc w:val="both"/>
        <w:rPr>
          <w:rFonts w:ascii="Arial" w:hAnsi="Arial" w:cs="Arial"/>
          <w:b/>
          <w:sz w:val="24"/>
          <w:szCs w:val="24"/>
        </w:rPr>
      </w:pPr>
      <w:r w:rsidRPr="00190C3F">
        <w:rPr>
          <w:rFonts w:ascii="Arial" w:hAnsi="Arial" w:cs="Arial"/>
          <w:b/>
          <w:sz w:val="24"/>
          <w:szCs w:val="24"/>
        </w:rPr>
        <w:t>Цель</w:t>
      </w:r>
      <w:r>
        <w:rPr>
          <w:rFonts w:ascii="Arial" w:hAnsi="Arial" w:cs="Arial"/>
          <w:b/>
          <w:sz w:val="24"/>
          <w:szCs w:val="24"/>
        </w:rPr>
        <w:t>.</w:t>
      </w:r>
      <w:r w:rsidRPr="00190C3F">
        <w:rPr>
          <w:rFonts w:ascii="Arial" w:hAnsi="Arial" w:cs="Arial"/>
          <w:b/>
          <w:sz w:val="24"/>
          <w:szCs w:val="24"/>
        </w:rPr>
        <w:t xml:space="preserve"> </w:t>
      </w:r>
    </w:p>
    <w:p w14:paraId="0639B499" w14:textId="2E660656" w:rsidR="00105032" w:rsidRDefault="00190C3F" w:rsidP="00A3015A">
      <w:pPr>
        <w:spacing w:line="276" w:lineRule="auto"/>
        <w:ind w:firstLine="709"/>
        <w:jc w:val="both"/>
        <w:rPr>
          <w:rFonts w:ascii="Arial" w:hAnsi="Arial" w:cs="Arial"/>
          <w:color w:val="000000"/>
          <w:sz w:val="24"/>
          <w:szCs w:val="24"/>
          <w:lang w:bidi="ru-RU"/>
        </w:rPr>
      </w:pPr>
      <w:r>
        <w:rPr>
          <w:rFonts w:ascii="Arial" w:hAnsi="Arial" w:cs="Arial"/>
          <w:sz w:val="24"/>
          <w:szCs w:val="24"/>
        </w:rPr>
        <w:t xml:space="preserve">В рамках выполнения требований </w:t>
      </w:r>
      <w:r w:rsidRPr="00190C3F">
        <w:rPr>
          <w:rFonts w:ascii="Arial" w:hAnsi="Arial" w:cs="Arial"/>
          <w:color w:val="000000"/>
          <w:sz w:val="24"/>
          <w:szCs w:val="24"/>
          <w:lang w:bidi="ru-RU"/>
        </w:rPr>
        <w:t>приказа Минэнерго России от 25.10.2017 №1013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w:t>
      </w:r>
      <w:r>
        <w:rPr>
          <w:rFonts w:ascii="Arial" w:hAnsi="Arial" w:cs="Arial"/>
          <w:color w:val="000000"/>
          <w:sz w:val="24"/>
          <w:szCs w:val="24"/>
          <w:lang w:bidi="ru-RU"/>
        </w:rPr>
        <w:t xml:space="preserve">та объектов электроэнергетики"», в целях формирования и поддержания аварийного запаса материально технических ресурсов АО «МГЭС» для предотвращения и развития аварийных ситуаций планируется приобрести высоковольтный ввод 110 кВ с </w:t>
      </w:r>
      <w:r w:rsidR="00105032">
        <w:rPr>
          <w:rFonts w:ascii="Arial" w:hAnsi="Arial" w:cs="Arial"/>
          <w:color w:val="000000"/>
          <w:sz w:val="24"/>
          <w:szCs w:val="24"/>
          <w:lang w:val="en-US" w:bidi="ru-RU"/>
        </w:rPr>
        <w:t>RIP</w:t>
      </w:r>
      <w:r>
        <w:rPr>
          <w:rFonts w:ascii="Arial" w:hAnsi="Arial" w:cs="Arial"/>
          <w:color w:val="000000"/>
          <w:sz w:val="24"/>
          <w:szCs w:val="24"/>
          <w:lang w:bidi="ru-RU"/>
        </w:rPr>
        <w:t xml:space="preserve"> изоляцией</w:t>
      </w:r>
      <w:r w:rsidR="00A3015A" w:rsidRPr="00A3015A">
        <w:rPr>
          <w:rFonts w:ascii="Arial" w:hAnsi="Arial" w:cs="Arial"/>
          <w:color w:val="000000"/>
          <w:sz w:val="24"/>
          <w:szCs w:val="24"/>
          <w:lang w:bidi="ru-RU"/>
        </w:rPr>
        <w:t xml:space="preserve"> </w:t>
      </w:r>
      <w:r w:rsidR="00A3015A">
        <w:rPr>
          <w:rFonts w:ascii="Arial" w:hAnsi="Arial" w:cs="Arial"/>
          <w:color w:val="000000"/>
          <w:sz w:val="24"/>
          <w:szCs w:val="24"/>
          <w:lang w:bidi="ru-RU"/>
        </w:rPr>
        <w:t>в количестве – 1 шт.</w:t>
      </w:r>
    </w:p>
    <w:p w14:paraId="1B0DD6A1" w14:textId="77777777" w:rsidR="000D4080" w:rsidRDefault="000D4080" w:rsidP="00A3015A">
      <w:pPr>
        <w:spacing w:line="276" w:lineRule="auto"/>
        <w:ind w:firstLine="709"/>
        <w:jc w:val="both"/>
        <w:rPr>
          <w:rFonts w:ascii="Arial" w:hAnsi="Arial" w:cs="Arial"/>
          <w:color w:val="000000"/>
          <w:sz w:val="24"/>
          <w:szCs w:val="24"/>
          <w:lang w:bidi="ru-RU"/>
        </w:rPr>
      </w:pPr>
    </w:p>
    <w:p w14:paraId="4F543AF7" w14:textId="6117A86E" w:rsidR="00A3015A" w:rsidRDefault="00A3015A" w:rsidP="00A3015A">
      <w:pPr>
        <w:pStyle w:val="a5"/>
        <w:numPr>
          <w:ilvl w:val="0"/>
          <w:numId w:val="18"/>
        </w:numPr>
        <w:spacing w:line="276" w:lineRule="auto"/>
        <w:jc w:val="both"/>
        <w:rPr>
          <w:rFonts w:ascii="Arial" w:hAnsi="Arial" w:cs="Arial"/>
          <w:color w:val="000000"/>
          <w:sz w:val="24"/>
          <w:szCs w:val="24"/>
          <w:lang w:bidi="ru-RU"/>
        </w:rPr>
      </w:pPr>
      <w:r w:rsidRPr="00A3015A">
        <w:rPr>
          <w:rFonts w:ascii="Arial" w:hAnsi="Arial" w:cs="Arial"/>
          <w:b/>
          <w:color w:val="000000"/>
          <w:sz w:val="24"/>
          <w:szCs w:val="24"/>
          <w:lang w:bidi="ru-RU"/>
        </w:rPr>
        <w:t>Технические характеристики поставляемого оборудования</w:t>
      </w:r>
      <w:r>
        <w:rPr>
          <w:rFonts w:ascii="Arial" w:hAnsi="Arial" w:cs="Arial"/>
          <w:color w:val="000000"/>
          <w:sz w:val="24"/>
          <w:szCs w:val="24"/>
          <w:lang w:bidi="ru-RU"/>
        </w:rPr>
        <w:t>.</w:t>
      </w:r>
    </w:p>
    <w:p w14:paraId="1A826F4D" w14:textId="2198AD6A" w:rsidR="00A3015A" w:rsidRPr="00A3015A" w:rsidRDefault="007C77F1" w:rsidP="00A3015A">
      <w:pPr>
        <w:spacing w:line="276" w:lineRule="auto"/>
        <w:ind w:left="360"/>
        <w:jc w:val="both"/>
        <w:rPr>
          <w:rFonts w:ascii="Arial" w:hAnsi="Arial" w:cs="Arial"/>
          <w:color w:val="000000"/>
          <w:sz w:val="24"/>
          <w:szCs w:val="24"/>
          <w:lang w:bidi="ru-RU"/>
        </w:rPr>
      </w:pPr>
      <w:r>
        <w:rPr>
          <w:rFonts w:ascii="Arial" w:hAnsi="Arial" w:cs="Arial"/>
          <w:color w:val="000000"/>
          <w:sz w:val="24"/>
          <w:szCs w:val="24"/>
          <w:lang w:bidi="ru-RU"/>
        </w:rPr>
        <w:t>Технические характеристики</w:t>
      </w:r>
      <w:r w:rsidR="00A3015A" w:rsidRPr="00A3015A">
        <w:rPr>
          <w:rFonts w:ascii="Arial" w:hAnsi="Arial" w:cs="Arial"/>
          <w:color w:val="000000"/>
          <w:sz w:val="24"/>
          <w:szCs w:val="24"/>
          <w:lang w:bidi="ru-RU"/>
        </w:rPr>
        <w:t xml:space="preserve"> высоковольтного ввода должны удовлетворять следующим требованиям:</w:t>
      </w:r>
    </w:p>
    <w:tbl>
      <w:tblPr>
        <w:tblStyle w:val="a8"/>
        <w:tblW w:w="0" w:type="auto"/>
        <w:tblLook w:val="04A0" w:firstRow="1" w:lastRow="0" w:firstColumn="1" w:lastColumn="0" w:noHBand="0" w:noVBand="1"/>
      </w:tblPr>
      <w:tblGrid>
        <w:gridCol w:w="704"/>
        <w:gridCol w:w="5337"/>
        <w:gridCol w:w="3021"/>
      </w:tblGrid>
      <w:tr w:rsidR="00105032" w14:paraId="700F7E8F" w14:textId="77777777" w:rsidTr="00A3015A">
        <w:tc>
          <w:tcPr>
            <w:tcW w:w="704" w:type="dxa"/>
            <w:vAlign w:val="center"/>
          </w:tcPr>
          <w:p w14:paraId="5760507A" w14:textId="05F7D836" w:rsidR="00105032" w:rsidRDefault="00105032"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 п/п</w:t>
            </w:r>
          </w:p>
        </w:tc>
        <w:tc>
          <w:tcPr>
            <w:tcW w:w="5337" w:type="dxa"/>
            <w:vAlign w:val="center"/>
          </w:tcPr>
          <w:p w14:paraId="24FC2AF8" w14:textId="3F5F5EA4" w:rsidR="00105032" w:rsidRDefault="00105032"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Наименование параметра</w:t>
            </w:r>
          </w:p>
        </w:tc>
        <w:tc>
          <w:tcPr>
            <w:tcW w:w="3021" w:type="dxa"/>
            <w:vAlign w:val="center"/>
          </w:tcPr>
          <w:p w14:paraId="79092CFA" w14:textId="7CB384FD" w:rsidR="00105032" w:rsidRDefault="00105032"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Значение параметра</w:t>
            </w:r>
          </w:p>
        </w:tc>
      </w:tr>
      <w:tr w:rsidR="00105032" w14:paraId="364CE984" w14:textId="77777777" w:rsidTr="00A3015A">
        <w:tc>
          <w:tcPr>
            <w:tcW w:w="704" w:type="dxa"/>
            <w:vAlign w:val="center"/>
          </w:tcPr>
          <w:p w14:paraId="1D772B03" w14:textId="248899EF" w:rsidR="00105032" w:rsidRPr="00A3015A" w:rsidRDefault="00A3015A" w:rsidP="00A3015A">
            <w:pPr>
              <w:spacing w:line="276" w:lineRule="auto"/>
              <w:jc w:val="center"/>
              <w:rPr>
                <w:rFonts w:ascii="Arial" w:hAnsi="Arial" w:cs="Arial"/>
                <w:color w:val="000000"/>
                <w:sz w:val="24"/>
                <w:szCs w:val="24"/>
                <w:lang w:bidi="ru-RU"/>
              </w:rPr>
            </w:pPr>
            <w:r w:rsidRPr="00A3015A">
              <w:rPr>
                <w:rFonts w:ascii="Arial" w:hAnsi="Arial" w:cs="Arial"/>
                <w:color w:val="000000"/>
                <w:sz w:val="24"/>
                <w:szCs w:val="24"/>
                <w:lang w:bidi="ru-RU"/>
              </w:rPr>
              <w:t>1</w:t>
            </w:r>
          </w:p>
        </w:tc>
        <w:tc>
          <w:tcPr>
            <w:tcW w:w="5337" w:type="dxa"/>
            <w:vAlign w:val="center"/>
          </w:tcPr>
          <w:p w14:paraId="7FB9DDB0" w14:textId="03EACB26"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Изготавливается по техническим условиям</w:t>
            </w:r>
          </w:p>
        </w:tc>
        <w:tc>
          <w:tcPr>
            <w:tcW w:w="3021" w:type="dxa"/>
            <w:vAlign w:val="center"/>
          </w:tcPr>
          <w:p w14:paraId="187AB3B5" w14:textId="5F036268" w:rsidR="00105032" w:rsidRPr="00A3015A"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ГКСЛ.686392.002</w:t>
            </w:r>
          </w:p>
        </w:tc>
      </w:tr>
      <w:tr w:rsidR="00105032" w14:paraId="15EBD525" w14:textId="77777777" w:rsidTr="00A3015A">
        <w:tc>
          <w:tcPr>
            <w:tcW w:w="704" w:type="dxa"/>
            <w:vAlign w:val="center"/>
          </w:tcPr>
          <w:p w14:paraId="3FA740B9" w14:textId="7CA62B98" w:rsidR="00105032" w:rsidRPr="00A3015A" w:rsidRDefault="00A3015A" w:rsidP="00A3015A">
            <w:pPr>
              <w:spacing w:line="276" w:lineRule="auto"/>
              <w:jc w:val="center"/>
              <w:rPr>
                <w:rFonts w:ascii="Arial" w:hAnsi="Arial" w:cs="Arial"/>
                <w:color w:val="000000"/>
                <w:sz w:val="24"/>
                <w:szCs w:val="24"/>
                <w:lang w:bidi="ru-RU"/>
              </w:rPr>
            </w:pPr>
            <w:r w:rsidRPr="00A3015A">
              <w:rPr>
                <w:rFonts w:ascii="Arial" w:hAnsi="Arial" w:cs="Arial"/>
                <w:color w:val="000000"/>
                <w:sz w:val="24"/>
                <w:szCs w:val="24"/>
                <w:lang w:bidi="ru-RU"/>
              </w:rPr>
              <w:t>2</w:t>
            </w:r>
          </w:p>
        </w:tc>
        <w:tc>
          <w:tcPr>
            <w:tcW w:w="5337" w:type="dxa"/>
            <w:vAlign w:val="center"/>
          </w:tcPr>
          <w:p w14:paraId="0E6AD5E6" w14:textId="12A8F12B"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Класс напряжения</w:t>
            </w:r>
          </w:p>
        </w:tc>
        <w:tc>
          <w:tcPr>
            <w:tcW w:w="3021" w:type="dxa"/>
            <w:vAlign w:val="center"/>
          </w:tcPr>
          <w:p w14:paraId="339C801E" w14:textId="14317DD5"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110 кВ</w:t>
            </w:r>
          </w:p>
        </w:tc>
      </w:tr>
      <w:tr w:rsidR="00105032" w14:paraId="5A0BEA49" w14:textId="77777777" w:rsidTr="00A3015A">
        <w:tc>
          <w:tcPr>
            <w:tcW w:w="704" w:type="dxa"/>
            <w:vAlign w:val="center"/>
          </w:tcPr>
          <w:p w14:paraId="135CA28B" w14:textId="2422381D"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3</w:t>
            </w:r>
          </w:p>
        </w:tc>
        <w:tc>
          <w:tcPr>
            <w:tcW w:w="5337" w:type="dxa"/>
            <w:vAlign w:val="center"/>
          </w:tcPr>
          <w:p w14:paraId="63D46784" w14:textId="2C089A73"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Наибольшее рабочее линейное напряжение</w:t>
            </w:r>
          </w:p>
        </w:tc>
        <w:tc>
          <w:tcPr>
            <w:tcW w:w="3021" w:type="dxa"/>
            <w:vAlign w:val="center"/>
          </w:tcPr>
          <w:p w14:paraId="6694158F" w14:textId="38B03924"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135 кВ</w:t>
            </w:r>
          </w:p>
        </w:tc>
      </w:tr>
      <w:tr w:rsidR="00105032" w14:paraId="618774FD" w14:textId="77777777" w:rsidTr="00A3015A">
        <w:tc>
          <w:tcPr>
            <w:tcW w:w="704" w:type="dxa"/>
            <w:vAlign w:val="center"/>
          </w:tcPr>
          <w:p w14:paraId="1627DC79" w14:textId="021AF612"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4</w:t>
            </w:r>
          </w:p>
        </w:tc>
        <w:tc>
          <w:tcPr>
            <w:tcW w:w="5337" w:type="dxa"/>
            <w:vAlign w:val="center"/>
          </w:tcPr>
          <w:p w14:paraId="1241BB4B" w14:textId="7B88E448"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Наибольшее рабочее фазное напряжение</w:t>
            </w:r>
          </w:p>
        </w:tc>
        <w:tc>
          <w:tcPr>
            <w:tcW w:w="3021" w:type="dxa"/>
            <w:vAlign w:val="center"/>
          </w:tcPr>
          <w:p w14:paraId="7EBADB99" w14:textId="55AC04F0"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78 кВ</w:t>
            </w:r>
          </w:p>
        </w:tc>
      </w:tr>
      <w:tr w:rsidR="00105032" w14:paraId="6ABADF9F" w14:textId="77777777" w:rsidTr="00A3015A">
        <w:tc>
          <w:tcPr>
            <w:tcW w:w="704" w:type="dxa"/>
            <w:vAlign w:val="center"/>
          </w:tcPr>
          <w:p w14:paraId="24A00A38" w14:textId="4B7000B7"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5</w:t>
            </w:r>
          </w:p>
        </w:tc>
        <w:tc>
          <w:tcPr>
            <w:tcW w:w="5337" w:type="dxa"/>
            <w:vAlign w:val="center"/>
          </w:tcPr>
          <w:p w14:paraId="2AB4C6EF" w14:textId="516782FE"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 xml:space="preserve">Испытательное одноминутное напряжение промышленной частоты в сухом состоянии / под дождём </w:t>
            </w:r>
          </w:p>
        </w:tc>
        <w:tc>
          <w:tcPr>
            <w:tcW w:w="3021" w:type="dxa"/>
            <w:vAlign w:val="center"/>
          </w:tcPr>
          <w:p w14:paraId="74408853" w14:textId="27CC6D48"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265 кВ/230 кВ</w:t>
            </w:r>
          </w:p>
        </w:tc>
      </w:tr>
      <w:tr w:rsidR="00105032" w14:paraId="33BD28C9" w14:textId="77777777" w:rsidTr="00A3015A">
        <w:tc>
          <w:tcPr>
            <w:tcW w:w="704" w:type="dxa"/>
            <w:vAlign w:val="center"/>
          </w:tcPr>
          <w:p w14:paraId="1E21C030" w14:textId="2901401F"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6</w:t>
            </w:r>
          </w:p>
        </w:tc>
        <w:tc>
          <w:tcPr>
            <w:tcW w:w="5337" w:type="dxa"/>
            <w:vAlign w:val="center"/>
          </w:tcPr>
          <w:p w14:paraId="0FD6BAB8" w14:textId="0EE44C9A"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Напряжение полного грозового испытательного импульса</w:t>
            </w:r>
          </w:p>
        </w:tc>
        <w:tc>
          <w:tcPr>
            <w:tcW w:w="3021" w:type="dxa"/>
            <w:vAlign w:val="center"/>
          </w:tcPr>
          <w:p w14:paraId="3BC5F10C" w14:textId="1F6CBE56"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550 кВ</w:t>
            </w:r>
          </w:p>
        </w:tc>
      </w:tr>
      <w:tr w:rsidR="00105032" w14:paraId="69A16C17" w14:textId="77777777" w:rsidTr="00A3015A">
        <w:tc>
          <w:tcPr>
            <w:tcW w:w="704" w:type="dxa"/>
            <w:vAlign w:val="center"/>
          </w:tcPr>
          <w:p w14:paraId="7CEF7862" w14:textId="37D036CA"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7</w:t>
            </w:r>
          </w:p>
        </w:tc>
        <w:tc>
          <w:tcPr>
            <w:tcW w:w="5337" w:type="dxa"/>
            <w:vAlign w:val="center"/>
          </w:tcPr>
          <w:p w14:paraId="09EA45EF" w14:textId="182B523F"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Номинальный ток</w:t>
            </w:r>
          </w:p>
        </w:tc>
        <w:tc>
          <w:tcPr>
            <w:tcW w:w="3021" w:type="dxa"/>
            <w:vAlign w:val="center"/>
          </w:tcPr>
          <w:p w14:paraId="7B899EE3" w14:textId="4C7FFF72"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800 А</w:t>
            </w:r>
          </w:p>
        </w:tc>
      </w:tr>
      <w:tr w:rsidR="00105032" w14:paraId="3F290564" w14:textId="77777777" w:rsidTr="00A3015A">
        <w:tc>
          <w:tcPr>
            <w:tcW w:w="704" w:type="dxa"/>
            <w:vAlign w:val="center"/>
          </w:tcPr>
          <w:p w14:paraId="4FB2B7D3" w14:textId="48DD4BF7"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8</w:t>
            </w:r>
          </w:p>
        </w:tc>
        <w:tc>
          <w:tcPr>
            <w:tcW w:w="5337" w:type="dxa"/>
            <w:vAlign w:val="center"/>
          </w:tcPr>
          <w:p w14:paraId="164307A6" w14:textId="4F5A4259" w:rsidR="00105032" w:rsidRP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Ток термической стойкости</w:t>
            </w:r>
            <w:r w:rsidRPr="00105032">
              <w:rPr>
                <w:rFonts w:ascii="Arial" w:hAnsi="Arial" w:cs="Arial"/>
                <w:color w:val="000000"/>
                <w:sz w:val="24"/>
                <w:szCs w:val="24"/>
                <w:lang w:bidi="ru-RU"/>
              </w:rPr>
              <w:t xml:space="preserve"> </w:t>
            </w:r>
            <w:r>
              <w:rPr>
                <w:rFonts w:ascii="Arial" w:hAnsi="Arial" w:cs="Arial"/>
                <w:color w:val="000000"/>
                <w:sz w:val="24"/>
                <w:szCs w:val="24"/>
                <w:lang w:val="en-US" w:bidi="ru-RU"/>
              </w:rPr>
              <w:t>I</w:t>
            </w:r>
            <w:r>
              <w:rPr>
                <w:rFonts w:ascii="Arial" w:hAnsi="Arial" w:cs="Arial"/>
                <w:color w:val="000000"/>
                <w:sz w:val="24"/>
                <w:szCs w:val="24"/>
                <w:vertAlign w:val="subscript"/>
                <w:lang w:val="en-US" w:bidi="ru-RU"/>
              </w:rPr>
              <w:t>th</w:t>
            </w:r>
            <w:r>
              <w:rPr>
                <w:rFonts w:ascii="Arial" w:hAnsi="Arial" w:cs="Arial"/>
                <w:color w:val="000000"/>
                <w:sz w:val="24"/>
                <w:szCs w:val="24"/>
                <w:lang w:bidi="ru-RU"/>
              </w:rPr>
              <w:t>, 2с</w:t>
            </w:r>
          </w:p>
        </w:tc>
        <w:tc>
          <w:tcPr>
            <w:tcW w:w="3021" w:type="dxa"/>
            <w:vAlign w:val="center"/>
          </w:tcPr>
          <w:p w14:paraId="248937A9" w14:textId="71C569B5"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20 кА</w:t>
            </w:r>
          </w:p>
        </w:tc>
      </w:tr>
      <w:tr w:rsidR="00105032" w14:paraId="530302F1" w14:textId="77777777" w:rsidTr="00A3015A">
        <w:tc>
          <w:tcPr>
            <w:tcW w:w="704" w:type="dxa"/>
            <w:vAlign w:val="center"/>
          </w:tcPr>
          <w:p w14:paraId="1EEC1DC5" w14:textId="1DBD7D67"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9</w:t>
            </w:r>
          </w:p>
        </w:tc>
        <w:tc>
          <w:tcPr>
            <w:tcW w:w="5337" w:type="dxa"/>
            <w:vAlign w:val="center"/>
          </w:tcPr>
          <w:p w14:paraId="633ED90B" w14:textId="7ECEC605" w:rsidR="00105032" w:rsidRPr="00105032" w:rsidRDefault="00105032" w:rsidP="00A3015A">
            <w:pPr>
              <w:spacing w:line="276" w:lineRule="auto"/>
              <w:rPr>
                <w:rFonts w:ascii="Arial" w:hAnsi="Arial" w:cs="Arial"/>
                <w:color w:val="000000"/>
                <w:sz w:val="24"/>
                <w:szCs w:val="24"/>
                <w:lang w:val="en-US" w:bidi="ru-RU"/>
              </w:rPr>
            </w:pPr>
            <w:r>
              <w:rPr>
                <w:rFonts w:ascii="Arial" w:hAnsi="Arial" w:cs="Arial"/>
                <w:color w:val="000000"/>
                <w:sz w:val="24"/>
                <w:szCs w:val="24"/>
                <w:lang w:bidi="ru-RU"/>
              </w:rPr>
              <w:t xml:space="preserve">Ток динамической стойкости </w:t>
            </w:r>
            <w:r>
              <w:rPr>
                <w:rFonts w:ascii="Arial" w:hAnsi="Arial" w:cs="Arial"/>
                <w:color w:val="000000"/>
                <w:sz w:val="24"/>
                <w:szCs w:val="24"/>
                <w:lang w:val="en-US" w:bidi="ru-RU"/>
              </w:rPr>
              <w:t>I</w:t>
            </w:r>
            <w:r>
              <w:rPr>
                <w:rFonts w:ascii="Arial" w:hAnsi="Arial" w:cs="Arial"/>
                <w:color w:val="000000"/>
                <w:sz w:val="24"/>
                <w:szCs w:val="24"/>
                <w:vertAlign w:val="subscript"/>
                <w:lang w:val="en-US" w:bidi="ru-RU"/>
              </w:rPr>
              <w:t>d</w:t>
            </w:r>
          </w:p>
        </w:tc>
        <w:tc>
          <w:tcPr>
            <w:tcW w:w="3021" w:type="dxa"/>
            <w:vAlign w:val="center"/>
          </w:tcPr>
          <w:p w14:paraId="7D1969F6" w14:textId="67B17B42"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50 кА</w:t>
            </w:r>
          </w:p>
        </w:tc>
      </w:tr>
      <w:tr w:rsidR="00105032" w14:paraId="66533B28" w14:textId="77777777" w:rsidTr="00A3015A">
        <w:tc>
          <w:tcPr>
            <w:tcW w:w="704" w:type="dxa"/>
            <w:vAlign w:val="center"/>
          </w:tcPr>
          <w:p w14:paraId="5C37447D" w14:textId="7EEA2F65"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10</w:t>
            </w:r>
          </w:p>
        </w:tc>
        <w:tc>
          <w:tcPr>
            <w:tcW w:w="5337" w:type="dxa"/>
            <w:vAlign w:val="center"/>
          </w:tcPr>
          <w:p w14:paraId="4F4B4F65" w14:textId="670C8231" w:rsidR="00105032" w:rsidRPr="00105032" w:rsidRDefault="00105032" w:rsidP="00A3015A">
            <w:pPr>
              <w:spacing w:line="276" w:lineRule="auto"/>
              <w:rPr>
                <w:rFonts w:ascii="Arial" w:hAnsi="Arial" w:cs="Arial"/>
                <w:color w:val="000000"/>
                <w:sz w:val="24"/>
                <w:szCs w:val="24"/>
                <w:vertAlign w:val="subscript"/>
                <w:lang w:bidi="ru-RU"/>
              </w:rPr>
            </w:pPr>
            <w:r>
              <w:rPr>
                <w:rFonts w:ascii="Arial" w:hAnsi="Arial" w:cs="Arial"/>
                <w:color w:val="000000"/>
                <w:sz w:val="24"/>
                <w:szCs w:val="24"/>
                <w:lang w:bidi="ru-RU"/>
              </w:rPr>
              <w:t xml:space="preserve">Сечение проводника при </w:t>
            </w:r>
            <w:r>
              <w:rPr>
                <w:rFonts w:ascii="Arial" w:hAnsi="Arial" w:cs="Arial"/>
                <w:color w:val="000000"/>
                <w:sz w:val="24"/>
                <w:szCs w:val="24"/>
                <w:lang w:val="en-US" w:bidi="ru-RU"/>
              </w:rPr>
              <w:t>I</w:t>
            </w:r>
            <w:r>
              <w:rPr>
                <w:rFonts w:ascii="Arial" w:hAnsi="Arial" w:cs="Arial"/>
                <w:color w:val="000000"/>
                <w:sz w:val="24"/>
                <w:szCs w:val="24"/>
                <w:vertAlign w:val="subscript"/>
                <w:lang w:val="en-US" w:bidi="ru-RU"/>
              </w:rPr>
              <w:t>max</w:t>
            </w:r>
          </w:p>
        </w:tc>
        <w:tc>
          <w:tcPr>
            <w:tcW w:w="3021" w:type="dxa"/>
            <w:vAlign w:val="center"/>
          </w:tcPr>
          <w:p w14:paraId="1731A352" w14:textId="37CB9594" w:rsidR="00105032" w:rsidRPr="00A3015A"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400 мм</w:t>
            </w:r>
            <w:r>
              <w:rPr>
                <w:rFonts w:ascii="Arial" w:hAnsi="Arial" w:cs="Arial"/>
                <w:color w:val="000000"/>
                <w:sz w:val="24"/>
                <w:szCs w:val="24"/>
                <w:vertAlign w:val="superscript"/>
                <w:lang w:bidi="ru-RU"/>
              </w:rPr>
              <w:t>2</w:t>
            </w:r>
          </w:p>
        </w:tc>
      </w:tr>
      <w:tr w:rsidR="00105032" w14:paraId="4D7A3BBD" w14:textId="77777777" w:rsidTr="00A3015A">
        <w:tc>
          <w:tcPr>
            <w:tcW w:w="704" w:type="dxa"/>
            <w:vAlign w:val="center"/>
          </w:tcPr>
          <w:p w14:paraId="79F8A2FC" w14:textId="1C80A58A"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11</w:t>
            </w:r>
          </w:p>
        </w:tc>
        <w:tc>
          <w:tcPr>
            <w:tcW w:w="5337" w:type="dxa"/>
            <w:vAlign w:val="center"/>
          </w:tcPr>
          <w:p w14:paraId="52919090" w14:textId="5C378377"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Уровень частичных разрядов</w:t>
            </w:r>
          </w:p>
        </w:tc>
        <w:tc>
          <w:tcPr>
            <w:tcW w:w="3021" w:type="dxa"/>
            <w:vAlign w:val="center"/>
          </w:tcPr>
          <w:p w14:paraId="3563B742" w14:textId="174E4334" w:rsidR="00105032" w:rsidRPr="00A3015A"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 xml:space="preserve">Не более 2 </w:t>
            </w:r>
            <w:r>
              <w:rPr>
                <w:rFonts w:ascii="Arial" w:hAnsi="Arial" w:cs="Arial"/>
                <w:color w:val="000000"/>
                <w:sz w:val="24"/>
                <w:szCs w:val="24"/>
                <w:lang w:val="en-US" w:bidi="ru-RU"/>
              </w:rPr>
              <w:t>n</w:t>
            </w:r>
            <w:r>
              <w:rPr>
                <w:rFonts w:ascii="Arial" w:hAnsi="Arial" w:cs="Arial"/>
                <w:color w:val="000000"/>
                <w:sz w:val="24"/>
                <w:szCs w:val="24"/>
                <w:lang w:bidi="ru-RU"/>
              </w:rPr>
              <w:t>Кл при 2</w:t>
            </w:r>
            <w:r>
              <w:rPr>
                <w:rFonts w:ascii="Arial" w:hAnsi="Arial" w:cs="Arial"/>
                <w:color w:val="000000"/>
                <w:sz w:val="24"/>
                <w:szCs w:val="24"/>
                <w:lang w:val="en-US" w:bidi="ru-RU"/>
              </w:rPr>
              <w:t>U</w:t>
            </w:r>
            <w:r>
              <w:rPr>
                <w:rFonts w:ascii="Arial" w:hAnsi="Arial" w:cs="Arial"/>
                <w:color w:val="000000"/>
                <w:sz w:val="24"/>
                <w:szCs w:val="24"/>
                <w:lang w:bidi="ru-RU"/>
              </w:rPr>
              <w:t>ф</w:t>
            </w:r>
          </w:p>
        </w:tc>
      </w:tr>
      <w:tr w:rsidR="00105032" w14:paraId="5A43DF66" w14:textId="77777777" w:rsidTr="00A3015A">
        <w:tc>
          <w:tcPr>
            <w:tcW w:w="704" w:type="dxa"/>
            <w:vAlign w:val="center"/>
          </w:tcPr>
          <w:p w14:paraId="2CEF6B0A" w14:textId="05ABDC97"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12</w:t>
            </w:r>
          </w:p>
        </w:tc>
        <w:tc>
          <w:tcPr>
            <w:tcW w:w="5337" w:type="dxa"/>
            <w:vAlign w:val="center"/>
          </w:tcPr>
          <w:p w14:paraId="77EA2A75" w14:textId="757A462A"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Предельный угол установки к вертикали</w:t>
            </w:r>
          </w:p>
        </w:tc>
        <w:tc>
          <w:tcPr>
            <w:tcW w:w="3021" w:type="dxa"/>
            <w:vAlign w:val="center"/>
          </w:tcPr>
          <w:p w14:paraId="6D6BC3CF" w14:textId="0886CD46" w:rsidR="00105032" w:rsidRPr="00A3015A"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90</w:t>
            </w:r>
            <w:r>
              <w:rPr>
                <w:rFonts w:ascii="Arial" w:hAnsi="Arial" w:cs="Arial"/>
                <w:color w:val="000000"/>
                <w:sz w:val="24"/>
                <w:szCs w:val="24"/>
                <w:vertAlign w:val="superscript"/>
                <w:lang w:bidi="ru-RU"/>
              </w:rPr>
              <w:t>0</w:t>
            </w:r>
          </w:p>
        </w:tc>
      </w:tr>
      <w:tr w:rsidR="00105032" w14:paraId="1EFA3713" w14:textId="77777777" w:rsidTr="00A3015A">
        <w:tc>
          <w:tcPr>
            <w:tcW w:w="704" w:type="dxa"/>
            <w:vAlign w:val="center"/>
          </w:tcPr>
          <w:p w14:paraId="60BA191E" w14:textId="4EB92332"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13</w:t>
            </w:r>
          </w:p>
        </w:tc>
        <w:tc>
          <w:tcPr>
            <w:tcW w:w="5337" w:type="dxa"/>
            <w:vAlign w:val="center"/>
          </w:tcPr>
          <w:p w14:paraId="5E627CF2" w14:textId="730458CA"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Испытательная одноминутная консольная нагрузка</w:t>
            </w:r>
          </w:p>
        </w:tc>
        <w:tc>
          <w:tcPr>
            <w:tcW w:w="3021" w:type="dxa"/>
            <w:vAlign w:val="center"/>
          </w:tcPr>
          <w:p w14:paraId="03604315" w14:textId="4136A803"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3150 Н</w:t>
            </w:r>
          </w:p>
        </w:tc>
      </w:tr>
      <w:tr w:rsidR="00105032" w14:paraId="1D0BD364" w14:textId="77777777" w:rsidTr="00A3015A">
        <w:tc>
          <w:tcPr>
            <w:tcW w:w="704" w:type="dxa"/>
            <w:vAlign w:val="center"/>
          </w:tcPr>
          <w:p w14:paraId="55F1ED9C" w14:textId="7E43E902"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14</w:t>
            </w:r>
          </w:p>
        </w:tc>
        <w:tc>
          <w:tcPr>
            <w:tcW w:w="5337" w:type="dxa"/>
            <w:vAlign w:val="center"/>
          </w:tcPr>
          <w:p w14:paraId="3D3557DB" w14:textId="539FA685"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 xml:space="preserve">Полная длина пути утечки изоляции </w:t>
            </w:r>
          </w:p>
        </w:tc>
        <w:tc>
          <w:tcPr>
            <w:tcW w:w="3021" w:type="dxa"/>
            <w:vAlign w:val="center"/>
          </w:tcPr>
          <w:p w14:paraId="427852C3" w14:textId="1E3B8D8A"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Не менее 3900 мм</w:t>
            </w:r>
          </w:p>
        </w:tc>
      </w:tr>
      <w:tr w:rsidR="00105032" w14:paraId="2BF56FDD" w14:textId="77777777" w:rsidTr="00A3015A">
        <w:tc>
          <w:tcPr>
            <w:tcW w:w="704" w:type="dxa"/>
            <w:vAlign w:val="center"/>
          </w:tcPr>
          <w:p w14:paraId="7AD26F2C" w14:textId="6628EC94"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15</w:t>
            </w:r>
          </w:p>
        </w:tc>
        <w:tc>
          <w:tcPr>
            <w:tcW w:w="5337" w:type="dxa"/>
            <w:vAlign w:val="center"/>
          </w:tcPr>
          <w:p w14:paraId="75FFE81D" w14:textId="32D2332D"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Разрядное состояние</w:t>
            </w:r>
          </w:p>
        </w:tc>
        <w:tc>
          <w:tcPr>
            <w:tcW w:w="3021" w:type="dxa"/>
            <w:vAlign w:val="center"/>
          </w:tcPr>
          <w:p w14:paraId="7578878F" w14:textId="31A4995E"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1290 мм</w:t>
            </w:r>
          </w:p>
        </w:tc>
      </w:tr>
      <w:tr w:rsidR="00105032" w14:paraId="50C6B994" w14:textId="77777777" w:rsidTr="00A3015A">
        <w:tc>
          <w:tcPr>
            <w:tcW w:w="704" w:type="dxa"/>
            <w:vAlign w:val="center"/>
          </w:tcPr>
          <w:p w14:paraId="5867C4C1" w14:textId="3F761787"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16</w:t>
            </w:r>
          </w:p>
        </w:tc>
        <w:tc>
          <w:tcPr>
            <w:tcW w:w="5337" w:type="dxa"/>
            <w:vAlign w:val="center"/>
          </w:tcPr>
          <w:p w14:paraId="1FF3FF59" w14:textId="4D90B9F3" w:rsidR="00105032" w:rsidRDefault="00105032"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 xml:space="preserve">Климатическое исполнение и категория </w:t>
            </w:r>
            <w:r w:rsidR="00A3015A">
              <w:rPr>
                <w:rFonts w:ascii="Arial" w:hAnsi="Arial" w:cs="Arial"/>
                <w:color w:val="000000"/>
                <w:sz w:val="24"/>
                <w:szCs w:val="24"/>
                <w:lang w:bidi="ru-RU"/>
              </w:rPr>
              <w:t>размещения ввода</w:t>
            </w:r>
          </w:p>
        </w:tc>
        <w:tc>
          <w:tcPr>
            <w:tcW w:w="3021" w:type="dxa"/>
            <w:vAlign w:val="center"/>
          </w:tcPr>
          <w:p w14:paraId="6E97CE00" w14:textId="5D88EF2D"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01</w:t>
            </w:r>
          </w:p>
        </w:tc>
      </w:tr>
      <w:tr w:rsidR="00105032" w14:paraId="595E2B13" w14:textId="77777777" w:rsidTr="00A3015A">
        <w:tc>
          <w:tcPr>
            <w:tcW w:w="704" w:type="dxa"/>
            <w:vAlign w:val="center"/>
          </w:tcPr>
          <w:p w14:paraId="6509E2A8" w14:textId="5299E796"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17</w:t>
            </w:r>
          </w:p>
        </w:tc>
        <w:tc>
          <w:tcPr>
            <w:tcW w:w="5337" w:type="dxa"/>
            <w:vAlign w:val="center"/>
          </w:tcPr>
          <w:p w14:paraId="474941B0" w14:textId="5EF231E1" w:rsidR="00105032" w:rsidRPr="00A3015A" w:rsidRDefault="00A3015A"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 xml:space="preserve">Сейсмостойкость, баллов по шкале </w:t>
            </w:r>
            <w:r>
              <w:rPr>
                <w:rFonts w:ascii="Arial" w:hAnsi="Arial" w:cs="Arial"/>
                <w:color w:val="000000"/>
                <w:sz w:val="24"/>
                <w:szCs w:val="24"/>
                <w:lang w:val="en-US" w:bidi="ru-RU"/>
              </w:rPr>
              <w:t>MSK</w:t>
            </w:r>
            <w:r w:rsidRPr="00A3015A">
              <w:rPr>
                <w:rFonts w:ascii="Arial" w:hAnsi="Arial" w:cs="Arial"/>
                <w:color w:val="000000"/>
                <w:sz w:val="24"/>
                <w:szCs w:val="24"/>
                <w:lang w:bidi="ru-RU"/>
              </w:rPr>
              <w:t>-64</w:t>
            </w:r>
          </w:p>
        </w:tc>
        <w:tc>
          <w:tcPr>
            <w:tcW w:w="3021" w:type="dxa"/>
            <w:vAlign w:val="center"/>
          </w:tcPr>
          <w:p w14:paraId="6069E40A" w14:textId="0FC65A24"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Не менее 9 баллов</w:t>
            </w:r>
          </w:p>
        </w:tc>
      </w:tr>
      <w:tr w:rsidR="00105032" w14:paraId="29EA2B71" w14:textId="77777777" w:rsidTr="00A3015A">
        <w:tc>
          <w:tcPr>
            <w:tcW w:w="704" w:type="dxa"/>
            <w:vAlign w:val="center"/>
          </w:tcPr>
          <w:p w14:paraId="2CDAA4E3" w14:textId="1094ECB6"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18</w:t>
            </w:r>
          </w:p>
        </w:tc>
        <w:tc>
          <w:tcPr>
            <w:tcW w:w="5337" w:type="dxa"/>
            <w:vAlign w:val="center"/>
          </w:tcPr>
          <w:p w14:paraId="5AF46D48" w14:textId="25A92720" w:rsidR="00105032" w:rsidRDefault="00A3015A"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Высота установки над уровнем моря</w:t>
            </w:r>
          </w:p>
        </w:tc>
        <w:tc>
          <w:tcPr>
            <w:tcW w:w="3021" w:type="dxa"/>
            <w:vAlign w:val="center"/>
          </w:tcPr>
          <w:p w14:paraId="6E1154AC" w14:textId="374D197D"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3000 м</w:t>
            </w:r>
          </w:p>
        </w:tc>
      </w:tr>
      <w:tr w:rsidR="00105032" w14:paraId="62539FD2" w14:textId="77777777" w:rsidTr="00A3015A">
        <w:tc>
          <w:tcPr>
            <w:tcW w:w="704" w:type="dxa"/>
            <w:vAlign w:val="center"/>
          </w:tcPr>
          <w:p w14:paraId="15625C03" w14:textId="2F442463"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19</w:t>
            </w:r>
          </w:p>
        </w:tc>
        <w:tc>
          <w:tcPr>
            <w:tcW w:w="5337" w:type="dxa"/>
            <w:vAlign w:val="center"/>
          </w:tcPr>
          <w:p w14:paraId="7970ACA3" w14:textId="12C776DB" w:rsidR="00105032" w:rsidRDefault="00A3015A"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Внешняя изоляция/цвет</w:t>
            </w:r>
          </w:p>
        </w:tc>
        <w:tc>
          <w:tcPr>
            <w:tcW w:w="3021" w:type="dxa"/>
            <w:vAlign w:val="center"/>
          </w:tcPr>
          <w:p w14:paraId="729BE957" w14:textId="233D9121" w:rsidR="00105032" w:rsidRDefault="00A3015A"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Фарфор / коричневый</w:t>
            </w:r>
          </w:p>
        </w:tc>
      </w:tr>
      <w:tr w:rsidR="00105032" w14:paraId="43E2549A" w14:textId="77777777" w:rsidTr="00A3015A">
        <w:tc>
          <w:tcPr>
            <w:tcW w:w="704" w:type="dxa"/>
            <w:vAlign w:val="center"/>
          </w:tcPr>
          <w:p w14:paraId="571B0A60" w14:textId="259FB9BA"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20</w:t>
            </w:r>
          </w:p>
        </w:tc>
        <w:tc>
          <w:tcPr>
            <w:tcW w:w="5337" w:type="dxa"/>
            <w:vAlign w:val="center"/>
          </w:tcPr>
          <w:p w14:paraId="4369F80A" w14:textId="5CB0E5B5" w:rsidR="00105032" w:rsidRDefault="00A3015A"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Внутренняя изоляция</w:t>
            </w:r>
          </w:p>
        </w:tc>
        <w:tc>
          <w:tcPr>
            <w:tcW w:w="3021" w:type="dxa"/>
            <w:vAlign w:val="center"/>
          </w:tcPr>
          <w:p w14:paraId="535D7870" w14:textId="477E544E" w:rsidR="00105032" w:rsidRPr="00A3015A" w:rsidRDefault="00A3015A" w:rsidP="00A3015A">
            <w:pPr>
              <w:spacing w:line="276" w:lineRule="auto"/>
              <w:jc w:val="center"/>
              <w:rPr>
                <w:rFonts w:ascii="Arial" w:hAnsi="Arial" w:cs="Arial"/>
                <w:color w:val="000000"/>
                <w:sz w:val="24"/>
                <w:szCs w:val="24"/>
                <w:lang w:val="en-US" w:bidi="ru-RU"/>
              </w:rPr>
            </w:pPr>
            <w:r>
              <w:rPr>
                <w:rFonts w:ascii="Arial" w:hAnsi="Arial" w:cs="Arial"/>
                <w:color w:val="000000"/>
                <w:sz w:val="24"/>
                <w:szCs w:val="24"/>
                <w:lang w:val="en-US" w:bidi="ru-RU"/>
              </w:rPr>
              <w:t>RIP</w:t>
            </w:r>
          </w:p>
        </w:tc>
      </w:tr>
      <w:tr w:rsidR="000D4080" w14:paraId="3F517C73" w14:textId="77777777" w:rsidTr="00A3015A">
        <w:tc>
          <w:tcPr>
            <w:tcW w:w="704" w:type="dxa"/>
            <w:vAlign w:val="center"/>
          </w:tcPr>
          <w:p w14:paraId="10EE3A86" w14:textId="66FC699D" w:rsidR="000D4080" w:rsidRPr="000D4080" w:rsidRDefault="000D4080"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21</w:t>
            </w:r>
          </w:p>
        </w:tc>
        <w:tc>
          <w:tcPr>
            <w:tcW w:w="5337" w:type="dxa"/>
            <w:vAlign w:val="center"/>
          </w:tcPr>
          <w:p w14:paraId="1E47F415" w14:textId="0D449346" w:rsidR="000D4080" w:rsidRDefault="000D4080" w:rsidP="00A3015A">
            <w:pPr>
              <w:spacing w:line="276" w:lineRule="auto"/>
              <w:rPr>
                <w:rFonts w:ascii="Arial" w:hAnsi="Arial" w:cs="Arial"/>
                <w:color w:val="000000"/>
                <w:sz w:val="24"/>
                <w:szCs w:val="24"/>
                <w:lang w:bidi="ru-RU"/>
              </w:rPr>
            </w:pPr>
            <w:r>
              <w:rPr>
                <w:rFonts w:ascii="Arial" w:hAnsi="Arial" w:cs="Arial"/>
                <w:color w:val="000000"/>
                <w:sz w:val="24"/>
                <w:szCs w:val="24"/>
                <w:lang w:bidi="ru-RU"/>
              </w:rPr>
              <w:t>Количество необходимое к поставке</w:t>
            </w:r>
          </w:p>
        </w:tc>
        <w:tc>
          <w:tcPr>
            <w:tcW w:w="3021" w:type="dxa"/>
            <w:vAlign w:val="center"/>
          </w:tcPr>
          <w:p w14:paraId="496B9575" w14:textId="6F920AE3" w:rsidR="000D4080" w:rsidRPr="000D4080" w:rsidRDefault="000D4080" w:rsidP="00A3015A">
            <w:pPr>
              <w:spacing w:line="276" w:lineRule="auto"/>
              <w:jc w:val="center"/>
              <w:rPr>
                <w:rFonts w:ascii="Arial" w:hAnsi="Arial" w:cs="Arial"/>
                <w:color w:val="000000"/>
                <w:sz w:val="24"/>
                <w:szCs w:val="24"/>
                <w:lang w:bidi="ru-RU"/>
              </w:rPr>
            </w:pPr>
            <w:r>
              <w:rPr>
                <w:rFonts w:ascii="Arial" w:hAnsi="Arial" w:cs="Arial"/>
                <w:color w:val="000000"/>
                <w:sz w:val="24"/>
                <w:szCs w:val="24"/>
                <w:lang w:bidi="ru-RU"/>
              </w:rPr>
              <w:t>1 шт.</w:t>
            </w:r>
          </w:p>
        </w:tc>
      </w:tr>
    </w:tbl>
    <w:p w14:paraId="052BD114" w14:textId="0C1F12C0" w:rsidR="00105032" w:rsidRPr="000D4080" w:rsidRDefault="000D4080" w:rsidP="000D4080">
      <w:pPr>
        <w:pStyle w:val="a5"/>
        <w:numPr>
          <w:ilvl w:val="0"/>
          <w:numId w:val="18"/>
        </w:numPr>
        <w:spacing w:line="276" w:lineRule="auto"/>
        <w:jc w:val="both"/>
        <w:rPr>
          <w:rFonts w:ascii="Arial" w:hAnsi="Arial" w:cs="Arial"/>
          <w:b/>
          <w:color w:val="000000"/>
          <w:sz w:val="24"/>
          <w:szCs w:val="24"/>
          <w:lang w:bidi="ru-RU"/>
        </w:rPr>
      </w:pPr>
      <w:r w:rsidRPr="000D4080">
        <w:rPr>
          <w:rFonts w:ascii="Arial" w:hAnsi="Arial" w:cs="Arial"/>
          <w:b/>
          <w:color w:val="000000"/>
          <w:sz w:val="24"/>
          <w:szCs w:val="24"/>
          <w:lang w:bidi="ru-RU"/>
        </w:rPr>
        <w:lastRenderedPageBreak/>
        <w:t>Геометрические размеры поставляемого оборудования</w:t>
      </w:r>
      <w:r w:rsidRPr="000D4080">
        <w:rPr>
          <w:rFonts w:ascii="Arial" w:hAnsi="Arial" w:cs="Arial"/>
          <w:b/>
          <w:color w:val="000000"/>
          <w:sz w:val="24"/>
          <w:szCs w:val="24"/>
          <w:lang w:val="en-US" w:bidi="ru-RU"/>
        </w:rPr>
        <w:t>:</w:t>
      </w:r>
    </w:p>
    <w:p w14:paraId="1F1F1044" w14:textId="77777777" w:rsidR="000D4080" w:rsidRPr="000D4080" w:rsidRDefault="000D4080" w:rsidP="000D4080">
      <w:pPr>
        <w:pStyle w:val="a5"/>
        <w:spacing w:line="276" w:lineRule="auto"/>
        <w:jc w:val="both"/>
        <w:rPr>
          <w:rFonts w:ascii="Arial" w:hAnsi="Arial" w:cs="Arial"/>
          <w:color w:val="000000"/>
          <w:sz w:val="24"/>
          <w:szCs w:val="24"/>
          <w:lang w:bidi="ru-RU"/>
        </w:rPr>
      </w:pPr>
    </w:p>
    <w:p w14:paraId="65A65A3D" w14:textId="632EE519" w:rsidR="007C77F1" w:rsidRPr="000D4080" w:rsidRDefault="007C77F1" w:rsidP="000D4080">
      <w:pPr>
        <w:pStyle w:val="a5"/>
        <w:spacing w:line="276" w:lineRule="auto"/>
        <w:ind w:left="0"/>
        <w:jc w:val="both"/>
        <w:rPr>
          <w:rFonts w:ascii="Arial" w:hAnsi="Arial" w:cs="Arial"/>
          <w:color w:val="000000"/>
          <w:sz w:val="24"/>
          <w:szCs w:val="24"/>
          <w:lang w:bidi="ru-RU"/>
        </w:rPr>
      </w:pPr>
      <w:r>
        <w:rPr>
          <w:noProof/>
        </w:rPr>
        <w:drawing>
          <wp:inline distT="0" distB="0" distL="0" distR="0" wp14:anchorId="1917E772" wp14:editId="360993C1">
            <wp:extent cx="5760720" cy="765619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7656195"/>
                    </a:xfrm>
                    <a:prstGeom prst="rect">
                      <a:avLst/>
                    </a:prstGeom>
                  </pic:spPr>
                </pic:pic>
              </a:graphicData>
            </a:graphic>
          </wp:inline>
        </w:drawing>
      </w:r>
    </w:p>
    <w:p w14:paraId="50C3CF5C" w14:textId="77777777" w:rsidR="00190C3F" w:rsidRPr="00190C3F" w:rsidRDefault="00190C3F" w:rsidP="00190C3F">
      <w:pPr>
        <w:spacing w:line="276" w:lineRule="auto"/>
        <w:ind w:firstLine="709"/>
        <w:jc w:val="both"/>
        <w:rPr>
          <w:rFonts w:ascii="Arial" w:hAnsi="Arial" w:cs="Arial"/>
          <w:sz w:val="24"/>
          <w:szCs w:val="24"/>
        </w:rPr>
      </w:pPr>
    </w:p>
    <w:p w14:paraId="6A8E4CF9" w14:textId="6FFBE4F5" w:rsidR="00190C3F" w:rsidRPr="00491070" w:rsidRDefault="00190C3F" w:rsidP="00491070">
      <w:pPr>
        <w:spacing w:line="276" w:lineRule="auto"/>
        <w:ind w:firstLine="709"/>
        <w:jc w:val="both"/>
        <w:rPr>
          <w:rFonts w:ascii="Arial" w:hAnsi="Arial" w:cs="Arial"/>
          <w:sz w:val="24"/>
          <w:szCs w:val="24"/>
        </w:rPr>
      </w:pPr>
      <w:r>
        <w:rPr>
          <w:rFonts w:ascii="Arial" w:hAnsi="Arial" w:cs="Arial"/>
          <w:sz w:val="24"/>
          <w:szCs w:val="24"/>
        </w:rPr>
        <w:t xml:space="preserve">  </w:t>
      </w:r>
    </w:p>
    <w:p w14:paraId="49CC79DD" w14:textId="5EA4B490" w:rsidR="00491070" w:rsidRDefault="00491070" w:rsidP="00491070">
      <w:pPr>
        <w:spacing w:line="276" w:lineRule="auto"/>
        <w:jc w:val="both"/>
        <w:rPr>
          <w:rFonts w:ascii="Arial" w:hAnsi="Arial" w:cs="Arial"/>
          <w:b/>
          <w:sz w:val="24"/>
          <w:szCs w:val="24"/>
        </w:rPr>
      </w:pPr>
    </w:p>
    <w:tbl>
      <w:tblPr>
        <w:tblStyle w:val="a8"/>
        <w:tblW w:w="7253" w:type="dxa"/>
        <w:jc w:val="center"/>
        <w:tblLook w:val="04A0" w:firstRow="1" w:lastRow="0" w:firstColumn="1" w:lastColumn="0" w:noHBand="0" w:noVBand="1"/>
      </w:tblPr>
      <w:tblGrid>
        <w:gridCol w:w="750"/>
        <w:gridCol w:w="654"/>
        <w:gridCol w:w="750"/>
        <w:gridCol w:w="656"/>
        <w:gridCol w:w="659"/>
        <w:gridCol w:w="659"/>
        <w:gridCol w:w="641"/>
        <w:gridCol w:w="644"/>
        <w:gridCol w:w="644"/>
        <w:gridCol w:w="1196"/>
      </w:tblGrid>
      <w:tr w:rsidR="007C77F1" w:rsidRPr="007C77F1" w14:paraId="5342B389" w14:textId="6D7992F8" w:rsidTr="007C77F1">
        <w:trPr>
          <w:jc w:val="center"/>
        </w:trPr>
        <w:tc>
          <w:tcPr>
            <w:tcW w:w="750" w:type="dxa"/>
          </w:tcPr>
          <w:p w14:paraId="3842CFCE" w14:textId="7DCF2DBD" w:rsidR="007C77F1" w:rsidRPr="007C77F1" w:rsidRDefault="007C77F1" w:rsidP="007C77F1">
            <w:pPr>
              <w:spacing w:line="276" w:lineRule="auto"/>
              <w:jc w:val="center"/>
              <w:rPr>
                <w:rFonts w:ascii="Arial" w:hAnsi="Arial" w:cs="Arial"/>
                <w:sz w:val="24"/>
                <w:szCs w:val="24"/>
                <w:lang w:val="en-US"/>
              </w:rPr>
            </w:pPr>
            <w:r w:rsidRPr="007C77F1">
              <w:rPr>
                <w:rFonts w:ascii="Arial" w:hAnsi="Arial" w:cs="Arial"/>
                <w:sz w:val="24"/>
                <w:szCs w:val="24"/>
                <w:lang w:val="en-US"/>
              </w:rPr>
              <w:t>L</w:t>
            </w:r>
          </w:p>
        </w:tc>
        <w:tc>
          <w:tcPr>
            <w:tcW w:w="654" w:type="dxa"/>
          </w:tcPr>
          <w:p w14:paraId="762ADF75" w14:textId="4A4387DD" w:rsidR="007C77F1" w:rsidRPr="007C77F1" w:rsidRDefault="007C77F1" w:rsidP="007C77F1">
            <w:pPr>
              <w:spacing w:line="276" w:lineRule="auto"/>
              <w:jc w:val="center"/>
              <w:rPr>
                <w:rFonts w:ascii="Arial" w:hAnsi="Arial" w:cs="Arial"/>
                <w:sz w:val="24"/>
                <w:szCs w:val="24"/>
                <w:lang w:val="en-US"/>
              </w:rPr>
            </w:pPr>
            <w:r w:rsidRPr="007C77F1">
              <w:rPr>
                <w:rFonts w:ascii="Arial" w:hAnsi="Arial" w:cs="Arial"/>
                <w:sz w:val="24"/>
                <w:szCs w:val="24"/>
                <w:lang w:val="en-US"/>
              </w:rPr>
              <w:t>L1</w:t>
            </w:r>
          </w:p>
        </w:tc>
        <w:tc>
          <w:tcPr>
            <w:tcW w:w="750" w:type="dxa"/>
          </w:tcPr>
          <w:p w14:paraId="65CB9299" w14:textId="36940276" w:rsidR="007C77F1" w:rsidRPr="007C77F1" w:rsidRDefault="007C77F1" w:rsidP="007C77F1">
            <w:pPr>
              <w:spacing w:line="276" w:lineRule="auto"/>
              <w:jc w:val="center"/>
              <w:rPr>
                <w:rFonts w:ascii="Arial" w:hAnsi="Arial" w:cs="Arial"/>
                <w:sz w:val="24"/>
                <w:szCs w:val="24"/>
                <w:lang w:val="en-US"/>
              </w:rPr>
            </w:pPr>
            <w:r w:rsidRPr="007C77F1">
              <w:rPr>
                <w:rFonts w:ascii="Arial" w:hAnsi="Arial" w:cs="Arial"/>
                <w:sz w:val="24"/>
                <w:szCs w:val="24"/>
                <w:lang w:val="en-US"/>
              </w:rPr>
              <w:t>L4</w:t>
            </w:r>
          </w:p>
        </w:tc>
        <w:tc>
          <w:tcPr>
            <w:tcW w:w="656" w:type="dxa"/>
          </w:tcPr>
          <w:p w14:paraId="4DC3E49A" w14:textId="3204C77E" w:rsidR="007C77F1" w:rsidRPr="007C77F1" w:rsidRDefault="007C77F1" w:rsidP="007C77F1">
            <w:pPr>
              <w:spacing w:line="276" w:lineRule="auto"/>
              <w:jc w:val="center"/>
              <w:rPr>
                <w:rFonts w:ascii="Arial" w:hAnsi="Arial" w:cs="Arial"/>
                <w:sz w:val="24"/>
                <w:szCs w:val="24"/>
                <w:lang w:val="en-US"/>
              </w:rPr>
            </w:pPr>
            <w:r w:rsidRPr="007C77F1">
              <w:rPr>
                <w:rFonts w:ascii="Arial" w:hAnsi="Arial" w:cs="Arial"/>
                <w:sz w:val="24"/>
                <w:szCs w:val="24"/>
                <w:lang w:val="en-US"/>
              </w:rPr>
              <w:t>L6</w:t>
            </w:r>
          </w:p>
        </w:tc>
        <w:tc>
          <w:tcPr>
            <w:tcW w:w="659" w:type="dxa"/>
          </w:tcPr>
          <w:p w14:paraId="6F25CCCC" w14:textId="229A74E3" w:rsidR="007C77F1" w:rsidRPr="007C77F1" w:rsidRDefault="007C77F1" w:rsidP="007C77F1">
            <w:pPr>
              <w:spacing w:line="276" w:lineRule="auto"/>
              <w:jc w:val="center"/>
              <w:rPr>
                <w:rFonts w:ascii="Arial" w:hAnsi="Arial" w:cs="Arial"/>
                <w:sz w:val="24"/>
                <w:szCs w:val="24"/>
                <w:lang w:val="en-US"/>
              </w:rPr>
            </w:pPr>
            <w:r w:rsidRPr="007C77F1">
              <w:rPr>
                <w:rFonts w:ascii="Arial" w:hAnsi="Arial" w:cs="Arial"/>
                <w:sz w:val="24"/>
                <w:szCs w:val="24"/>
                <w:lang w:val="en-US"/>
              </w:rPr>
              <w:t>D4</w:t>
            </w:r>
          </w:p>
        </w:tc>
        <w:tc>
          <w:tcPr>
            <w:tcW w:w="659" w:type="dxa"/>
          </w:tcPr>
          <w:p w14:paraId="182E9AAF" w14:textId="64D3DC66" w:rsidR="007C77F1" w:rsidRPr="007C77F1" w:rsidRDefault="007C77F1" w:rsidP="007C77F1">
            <w:pPr>
              <w:spacing w:line="276" w:lineRule="auto"/>
              <w:jc w:val="center"/>
              <w:rPr>
                <w:rFonts w:ascii="Arial" w:hAnsi="Arial" w:cs="Arial"/>
                <w:sz w:val="24"/>
                <w:szCs w:val="24"/>
                <w:lang w:val="en-US"/>
              </w:rPr>
            </w:pPr>
            <w:r w:rsidRPr="007C77F1">
              <w:rPr>
                <w:rFonts w:ascii="Arial" w:hAnsi="Arial" w:cs="Arial"/>
                <w:sz w:val="24"/>
                <w:szCs w:val="24"/>
                <w:lang w:val="en-US"/>
              </w:rPr>
              <w:t>D5</w:t>
            </w:r>
          </w:p>
        </w:tc>
        <w:tc>
          <w:tcPr>
            <w:tcW w:w="641" w:type="dxa"/>
          </w:tcPr>
          <w:p w14:paraId="4EF0E6B1" w14:textId="3C7D1FF4" w:rsidR="007C77F1" w:rsidRPr="007C77F1" w:rsidRDefault="007C77F1" w:rsidP="007C77F1">
            <w:pPr>
              <w:spacing w:line="276" w:lineRule="auto"/>
              <w:jc w:val="center"/>
              <w:rPr>
                <w:rFonts w:ascii="Arial" w:hAnsi="Arial" w:cs="Arial"/>
                <w:sz w:val="24"/>
                <w:szCs w:val="24"/>
                <w:lang w:val="en-US"/>
              </w:rPr>
            </w:pPr>
            <w:r w:rsidRPr="007C77F1">
              <w:rPr>
                <w:rFonts w:ascii="Arial" w:hAnsi="Arial" w:cs="Arial"/>
                <w:sz w:val="24"/>
                <w:szCs w:val="24"/>
                <w:lang w:val="en-US"/>
              </w:rPr>
              <w:t>c1</w:t>
            </w:r>
          </w:p>
        </w:tc>
        <w:tc>
          <w:tcPr>
            <w:tcW w:w="644" w:type="dxa"/>
          </w:tcPr>
          <w:p w14:paraId="0ACEFA35" w14:textId="4FB1578D" w:rsidR="007C77F1" w:rsidRPr="007C77F1" w:rsidRDefault="007C77F1" w:rsidP="007C77F1">
            <w:pPr>
              <w:spacing w:line="276" w:lineRule="auto"/>
              <w:jc w:val="center"/>
              <w:rPr>
                <w:rFonts w:ascii="Arial" w:hAnsi="Arial" w:cs="Arial"/>
                <w:sz w:val="24"/>
                <w:szCs w:val="24"/>
                <w:lang w:val="en-US"/>
              </w:rPr>
            </w:pPr>
            <w:r w:rsidRPr="007C77F1">
              <w:rPr>
                <w:rFonts w:ascii="Arial" w:hAnsi="Arial" w:cs="Arial"/>
                <w:sz w:val="24"/>
                <w:szCs w:val="24"/>
                <w:lang w:val="en-US"/>
              </w:rPr>
              <w:t>d1</w:t>
            </w:r>
          </w:p>
        </w:tc>
        <w:tc>
          <w:tcPr>
            <w:tcW w:w="644" w:type="dxa"/>
          </w:tcPr>
          <w:p w14:paraId="416177EE" w14:textId="5E6F550C" w:rsidR="007C77F1" w:rsidRPr="007C77F1" w:rsidRDefault="007C77F1" w:rsidP="007C77F1">
            <w:pPr>
              <w:spacing w:line="276" w:lineRule="auto"/>
              <w:jc w:val="center"/>
              <w:rPr>
                <w:rFonts w:ascii="Arial" w:hAnsi="Arial" w:cs="Arial"/>
                <w:sz w:val="24"/>
                <w:szCs w:val="24"/>
                <w:lang w:val="en-US"/>
              </w:rPr>
            </w:pPr>
            <w:r w:rsidRPr="007C77F1">
              <w:rPr>
                <w:rFonts w:ascii="Arial" w:hAnsi="Arial" w:cs="Arial"/>
                <w:sz w:val="24"/>
                <w:szCs w:val="24"/>
                <w:lang w:val="en-US"/>
              </w:rPr>
              <w:t>n1</w:t>
            </w:r>
          </w:p>
        </w:tc>
        <w:tc>
          <w:tcPr>
            <w:tcW w:w="1196" w:type="dxa"/>
          </w:tcPr>
          <w:p w14:paraId="504503AC" w14:textId="4BFB9115"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Масса</w:t>
            </w:r>
          </w:p>
        </w:tc>
      </w:tr>
      <w:tr w:rsidR="007C77F1" w:rsidRPr="007C77F1" w14:paraId="0E06500F" w14:textId="117D7CC7" w:rsidTr="007C77F1">
        <w:trPr>
          <w:jc w:val="center"/>
        </w:trPr>
        <w:tc>
          <w:tcPr>
            <w:tcW w:w="750" w:type="dxa"/>
          </w:tcPr>
          <w:p w14:paraId="16BCA880" w14:textId="5C9DF5E4"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2700</w:t>
            </w:r>
          </w:p>
        </w:tc>
        <w:tc>
          <w:tcPr>
            <w:tcW w:w="654" w:type="dxa"/>
          </w:tcPr>
          <w:p w14:paraId="5E98F045" w14:textId="75E1BE9A"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942</w:t>
            </w:r>
          </w:p>
        </w:tc>
        <w:tc>
          <w:tcPr>
            <w:tcW w:w="750" w:type="dxa"/>
          </w:tcPr>
          <w:p w14:paraId="2C4662A1" w14:textId="28D93A78"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1378</w:t>
            </w:r>
          </w:p>
        </w:tc>
        <w:tc>
          <w:tcPr>
            <w:tcW w:w="656" w:type="dxa"/>
          </w:tcPr>
          <w:p w14:paraId="234292FB" w14:textId="2BE8E979"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472</w:t>
            </w:r>
          </w:p>
        </w:tc>
        <w:tc>
          <w:tcPr>
            <w:tcW w:w="659" w:type="dxa"/>
          </w:tcPr>
          <w:p w14:paraId="4C0D6E84" w14:textId="17CFD7E8"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480</w:t>
            </w:r>
          </w:p>
        </w:tc>
        <w:tc>
          <w:tcPr>
            <w:tcW w:w="659" w:type="dxa"/>
          </w:tcPr>
          <w:p w14:paraId="3A5594CC" w14:textId="0F9BA896"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535</w:t>
            </w:r>
          </w:p>
        </w:tc>
        <w:tc>
          <w:tcPr>
            <w:tcW w:w="641" w:type="dxa"/>
          </w:tcPr>
          <w:p w14:paraId="003A1D98" w14:textId="2E06B73D"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28</w:t>
            </w:r>
          </w:p>
        </w:tc>
        <w:tc>
          <w:tcPr>
            <w:tcW w:w="644" w:type="dxa"/>
          </w:tcPr>
          <w:p w14:paraId="508E0EA2" w14:textId="696E74DC"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24</w:t>
            </w:r>
          </w:p>
        </w:tc>
        <w:tc>
          <w:tcPr>
            <w:tcW w:w="644" w:type="dxa"/>
          </w:tcPr>
          <w:p w14:paraId="74D44274" w14:textId="7AA2898E"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9</w:t>
            </w:r>
          </w:p>
        </w:tc>
        <w:tc>
          <w:tcPr>
            <w:tcW w:w="1196" w:type="dxa"/>
          </w:tcPr>
          <w:p w14:paraId="6930E95E" w14:textId="70AFEBEE" w:rsidR="007C77F1" w:rsidRPr="007C77F1" w:rsidRDefault="007C77F1" w:rsidP="007C77F1">
            <w:pPr>
              <w:spacing w:line="276" w:lineRule="auto"/>
              <w:jc w:val="center"/>
              <w:rPr>
                <w:rFonts w:ascii="Arial" w:hAnsi="Arial" w:cs="Arial"/>
                <w:sz w:val="24"/>
                <w:szCs w:val="24"/>
              </w:rPr>
            </w:pPr>
            <w:r w:rsidRPr="007C77F1">
              <w:rPr>
                <w:rFonts w:ascii="Arial" w:hAnsi="Arial" w:cs="Arial"/>
                <w:sz w:val="24"/>
                <w:szCs w:val="24"/>
              </w:rPr>
              <w:t>145 кг</w:t>
            </w:r>
          </w:p>
        </w:tc>
      </w:tr>
    </w:tbl>
    <w:p w14:paraId="6FAFDCA4" w14:textId="7E4850DE" w:rsidR="00491070" w:rsidRDefault="00491070" w:rsidP="00491070">
      <w:pPr>
        <w:spacing w:line="276" w:lineRule="auto"/>
        <w:jc w:val="both"/>
        <w:rPr>
          <w:rFonts w:ascii="Arial" w:hAnsi="Arial" w:cs="Arial"/>
          <w:b/>
          <w:sz w:val="24"/>
          <w:szCs w:val="24"/>
        </w:rPr>
      </w:pPr>
    </w:p>
    <w:p w14:paraId="375347D0" w14:textId="1F1CF87A" w:rsidR="00491070" w:rsidRDefault="00491070" w:rsidP="00491070">
      <w:pPr>
        <w:spacing w:line="276" w:lineRule="auto"/>
        <w:jc w:val="both"/>
        <w:rPr>
          <w:rFonts w:ascii="Arial" w:hAnsi="Arial" w:cs="Arial"/>
          <w:b/>
          <w:sz w:val="24"/>
          <w:szCs w:val="24"/>
        </w:rPr>
      </w:pPr>
    </w:p>
    <w:p w14:paraId="35751991" w14:textId="4AF78CFE" w:rsidR="00491070" w:rsidRDefault="00491070" w:rsidP="00491070">
      <w:pPr>
        <w:spacing w:line="276" w:lineRule="auto"/>
        <w:jc w:val="both"/>
        <w:rPr>
          <w:rFonts w:ascii="Arial" w:hAnsi="Arial" w:cs="Arial"/>
          <w:b/>
          <w:sz w:val="24"/>
          <w:szCs w:val="24"/>
        </w:rPr>
      </w:pPr>
    </w:p>
    <w:p w14:paraId="15E8D866" w14:textId="1A324B61" w:rsidR="00CB7763" w:rsidRDefault="00CB7763" w:rsidP="00CB7763">
      <w:pPr>
        <w:pStyle w:val="a5"/>
        <w:numPr>
          <w:ilvl w:val="0"/>
          <w:numId w:val="18"/>
        </w:numPr>
        <w:spacing w:line="276" w:lineRule="auto"/>
        <w:jc w:val="both"/>
        <w:rPr>
          <w:rFonts w:ascii="Arial" w:hAnsi="Arial" w:cs="Arial"/>
          <w:b/>
          <w:sz w:val="24"/>
          <w:szCs w:val="24"/>
        </w:rPr>
      </w:pPr>
      <w:r>
        <w:rPr>
          <w:rFonts w:ascii="Arial" w:hAnsi="Arial" w:cs="Arial"/>
          <w:b/>
          <w:sz w:val="24"/>
          <w:szCs w:val="24"/>
        </w:rPr>
        <w:lastRenderedPageBreak/>
        <w:t>Общие требования к поставляемому оборудованию.</w:t>
      </w:r>
    </w:p>
    <w:p w14:paraId="429D28DE" w14:textId="36AEA567" w:rsidR="00CB7763" w:rsidRDefault="00CB7763" w:rsidP="00C83F54">
      <w:pPr>
        <w:pStyle w:val="a5"/>
        <w:numPr>
          <w:ilvl w:val="1"/>
          <w:numId w:val="18"/>
        </w:numPr>
        <w:tabs>
          <w:tab w:val="left" w:pos="567"/>
        </w:tabs>
        <w:spacing w:line="276" w:lineRule="auto"/>
        <w:ind w:left="567" w:hanging="567"/>
        <w:jc w:val="both"/>
        <w:rPr>
          <w:rFonts w:ascii="Arial" w:hAnsi="Arial" w:cs="Arial"/>
          <w:sz w:val="24"/>
          <w:szCs w:val="24"/>
        </w:rPr>
      </w:pPr>
      <w:r>
        <w:rPr>
          <w:rFonts w:ascii="Arial" w:hAnsi="Arial" w:cs="Arial"/>
          <w:sz w:val="24"/>
          <w:szCs w:val="24"/>
        </w:rPr>
        <w:t>Высоковольтный ввод 110 кВ должен быть поставлен с переходным фланцем.</w:t>
      </w:r>
    </w:p>
    <w:p w14:paraId="650C317D" w14:textId="443491E8" w:rsidR="00CB7763" w:rsidRDefault="00CB7763" w:rsidP="00C83F54">
      <w:pPr>
        <w:pStyle w:val="a5"/>
        <w:numPr>
          <w:ilvl w:val="1"/>
          <w:numId w:val="18"/>
        </w:numPr>
        <w:tabs>
          <w:tab w:val="left" w:pos="567"/>
        </w:tabs>
        <w:spacing w:line="276" w:lineRule="auto"/>
        <w:ind w:left="567" w:hanging="567"/>
        <w:jc w:val="both"/>
        <w:rPr>
          <w:rFonts w:ascii="Arial" w:hAnsi="Arial" w:cs="Arial"/>
          <w:sz w:val="24"/>
          <w:szCs w:val="24"/>
        </w:rPr>
      </w:pPr>
      <w:r>
        <w:rPr>
          <w:rFonts w:ascii="Arial" w:hAnsi="Arial" w:cs="Arial"/>
          <w:sz w:val="24"/>
          <w:szCs w:val="24"/>
        </w:rPr>
        <w:t>Высоковольтный ввод 110 кВ должен быть поставлен в комплекте, необходимом для организации долгосрочного хранения на складе заказчика.</w:t>
      </w:r>
    </w:p>
    <w:p w14:paraId="2FCE4F9E" w14:textId="2C73F667" w:rsidR="00C83F54" w:rsidRDefault="00C83F54" w:rsidP="00C83F54">
      <w:pPr>
        <w:pStyle w:val="a5"/>
        <w:numPr>
          <w:ilvl w:val="1"/>
          <w:numId w:val="18"/>
        </w:numPr>
        <w:tabs>
          <w:tab w:val="left" w:pos="567"/>
        </w:tabs>
        <w:spacing w:line="276" w:lineRule="auto"/>
        <w:ind w:left="567" w:hanging="567"/>
        <w:jc w:val="both"/>
        <w:rPr>
          <w:rFonts w:ascii="Arial" w:hAnsi="Arial" w:cs="Arial"/>
          <w:sz w:val="24"/>
          <w:szCs w:val="24"/>
        </w:rPr>
      </w:pPr>
      <w:r>
        <w:rPr>
          <w:rFonts w:ascii="Arial" w:hAnsi="Arial" w:cs="Arial"/>
          <w:sz w:val="24"/>
          <w:szCs w:val="24"/>
        </w:rPr>
        <w:t>Поставляемы товар должен иметь паспорт завода изготовителя.</w:t>
      </w:r>
    </w:p>
    <w:p w14:paraId="4C341639" w14:textId="5D8253F2" w:rsidR="00CB7763" w:rsidRDefault="00CB7763" w:rsidP="00C83F54">
      <w:pPr>
        <w:pStyle w:val="a5"/>
        <w:numPr>
          <w:ilvl w:val="1"/>
          <w:numId w:val="18"/>
        </w:numPr>
        <w:tabs>
          <w:tab w:val="left" w:pos="567"/>
        </w:tabs>
        <w:spacing w:line="276" w:lineRule="auto"/>
        <w:ind w:left="567" w:hanging="578"/>
        <w:jc w:val="both"/>
        <w:rPr>
          <w:rFonts w:ascii="Arial" w:hAnsi="Arial" w:cs="Arial"/>
          <w:sz w:val="24"/>
          <w:szCs w:val="24"/>
        </w:rPr>
      </w:pPr>
      <w:r w:rsidRPr="00CB7763">
        <w:rPr>
          <w:rFonts w:ascii="Arial" w:hAnsi="Arial" w:cs="Arial"/>
          <w:sz w:val="24"/>
          <w:szCs w:val="24"/>
        </w:rPr>
        <w:t xml:space="preserve">Поставляемый товар по своему качеству должен соответствовать требованиям законодательства РФ, а также положениям ГОСТ, </w:t>
      </w:r>
      <w:r w:rsidR="00C83F54">
        <w:rPr>
          <w:rFonts w:ascii="Arial" w:hAnsi="Arial" w:cs="Arial"/>
          <w:sz w:val="24"/>
          <w:szCs w:val="24"/>
        </w:rPr>
        <w:t>паспорта</w:t>
      </w:r>
      <w:r w:rsidRPr="00CB7763">
        <w:rPr>
          <w:rFonts w:ascii="Arial" w:hAnsi="Arial" w:cs="Arial"/>
          <w:sz w:val="24"/>
          <w:szCs w:val="24"/>
        </w:rPr>
        <w:t xml:space="preserve"> завода-изготовителя. Поставляемый товар должен быть новым (товаром, который не был в употреблении, у которого не были восстановлены потребительские свойства)</w:t>
      </w:r>
      <w:r>
        <w:rPr>
          <w:rFonts w:ascii="Arial" w:hAnsi="Arial" w:cs="Arial"/>
          <w:sz w:val="24"/>
          <w:szCs w:val="24"/>
        </w:rPr>
        <w:t>.</w:t>
      </w:r>
    </w:p>
    <w:p w14:paraId="71E64DE0" w14:textId="740EA526" w:rsidR="00CB7763" w:rsidRDefault="00C83F54" w:rsidP="00C83F54">
      <w:pPr>
        <w:pStyle w:val="a5"/>
        <w:numPr>
          <w:ilvl w:val="1"/>
          <w:numId w:val="18"/>
        </w:numPr>
        <w:tabs>
          <w:tab w:val="left" w:pos="567"/>
        </w:tabs>
        <w:spacing w:line="276" w:lineRule="auto"/>
        <w:ind w:left="567" w:hanging="567"/>
        <w:jc w:val="both"/>
        <w:rPr>
          <w:rFonts w:ascii="Arial" w:hAnsi="Arial" w:cs="Arial"/>
          <w:sz w:val="24"/>
          <w:szCs w:val="24"/>
        </w:rPr>
      </w:pPr>
      <w:r w:rsidRPr="00C83F54">
        <w:rPr>
          <w:rFonts w:ascii="Arial" w:hAnsi="Arial" w:cs="Arial"/>
          <w:sz w:val="24"/>
          <w:szCs w:val="24"/>
        </w:rPr>
        <w:t>Товар должен быть упакован и замаркирован в упаковку завода-изготовителя в соответствии с действующим на территории РФ стандартами и техническими условиями. Упаковка должна гарантировать целостность и сохранность товара при его перевозке любым видом транспорта, транспортировке, погрузочно-разгрузочных работах и хранения в течение гарантийного срока, которая будет способна предотвратить его повреждение или порчу во время перевозки до места доставки. Упаковка товара не подлежит возврату Поставщику. Упаковка не должна иметь значимых механических повреждений. Поставщик обязан заменить любой товар, повредившийся вовремя перевозки в результате неправильной упаковки или других причин, связанных с доставкой</w:t>
      </w:r>
      <w:r>
        <w:rPr>
          <w:rFonts w:ascii="Arial" w:hAnsi="Arial" w:cs="Arial"/>
          <w:sz w:val="24"/>
          <w:szCs w:val="24"/>
        </w:rPr>
        <w:t>.</w:t>
      </w:r>
    </w:p>
    <w:p w14:paraId="70E2A028" w14:textId="5BE11E35" w:rsidR="00C83F54" w:rsidRDefault="00C83F54" w:rsidP="00C83F54">
      <w:pPr>
        <w:pStyle w:val="a5"/>
        <w:numPr>
          <w:ilvl w:val="1"/>
          <w:numId w:val="18"/>
        </w:numPr>
        <w:tabs>
          <w:tab w:val="left" w:pos="567"/>
        </w:tabs>
        <w:spacing w:line="276" w:lineRule="auto"/>
        <w:ind w:left="567" w:hanging="567"/>
        <w:jc w:val="both"/>
        <w:rPr>
          <w:rFonts w:ascii="Arial" w:hAnsi="Arial" w:cs="Arial"/>
          <w:sz w:val="24"/>
          <w:szCs w:val="24"/>
        </w:rPr>
      </w:pPr>
      <w:r w:rsidRPr="00C83F54">
        <w:rPr>
          <w:rFonts w:ascii="Arial" w:hAnsi="Arial" w:cs="Arial"/>
          <w:sz w:val="24"/>
          <w:szCs w:val="24"/>
        </w:rPr>
        <w:t>Маркировка должна соответствовать требованиям действующих нормативных документов РФ. Маркировка товара должна содержать: наименование изделия, наименование фирмы-изготовителя, юридический адрес изготовителя, дату выпуска и гарантийный сорок службы</w:t>
      </w:r>
      <w:r>
        <w:rPr>
          <w:rFonts w:ascii="Arial" w:hAnsi="Arial" w:cs="Arial"/>
          <w:sz w:val="24"/>
          <w:szCs w:val="24"/>
        </w:rPr>
        <w:t>.</w:t>
      </w:r>
    </w:p>
    <w:p w14:paraId="521FFACB" w14:textId="019AA834" w:rsidR="00C83F54" w:rsidRPr="00C83F54" w:rsidRDefault="00C83F54" w:rsidP="00C83F54">
      <w:pPr>
        <w:pStyle w:val="a5"/>
        <w:numPr>
          <w:ilvl w:val="1"/>
          <w:numId w:val="18"/>
        </w:numPr>
        <w:ind w:left="567" w:hanging="567"/>
        <w:jc w:val="both"/>
        <w:rPr>
          <w:rFonts w:ascii="Arial" w:hAnsi="Arial" w:cs="Arial"/>
          <w:sz w:val="24"/>
          <w:szCs w:val="24"/>
        </w:rPr>
      </w:pPr>
      <w:r w:rsidRPr="00C83F54">
        <w:rPr>
          <w:rFonts w:ascii="Arial" w:hAnsi="Arial" w:cs="Arial"/>
          <w:sz w:val="24"/>
          <w:szCs w:val="24"/>
        </w:rPr>
        <w:t xml:space="preserve">Поставка товара осуществляется транспортом за счет средств поставщика до места поставки. Упаковка, маркировка, условия транспортировки, должны соответствовать требованиям, указанным в технических условиях производителя. </w:t>
      </w:r>
    </w:p>
    <w:p w14:paraId="6650BBE1" w14:textId="77777777" w:rsidR="00C83F54" w:rsidRPr="00CB7763" w:rsidRDefault="00C83F54" w:rsidP="00C83F54">
      <w:pPr>
        <w:pStyle w:val="a5"/>
        <w:tabs>
          <w:tab w:val="left" w:pos="567"/>
        </w:tabs>
        <w:spacing w:line="276" w:lineRule="auto"/>
        <w:ind w:left="567"/>
        <w:jc w:val="both"/>
        <w:rPr>
          <w:rFonts w:ascii="Arial" w:hAnsi="Arial" w:cs="Arial"/>
          <w:sz w:val="24"/>
          <w:szCs w:val="24"/>
        </w:rPr>
      </w:pPr>
    </w:p>
    <w:p w14:paraId="07502707" w14:textId="77777777" w:rsidR="00491070" w:rsidRPr="00491070" w:rsidRDefault="00491070" w:rsidP="00491070">
      <w:pPr>
        <w:spacing w:line="276" w:lineRule="auto"/>
        <w:jc w:val="both"/>
        <w:rPr>
          <w:rFonts w:ascii="Arial" w:hAnsi="Arial" w:cs="Arial"/>
          <w:b/>
          <w:sz w:val="24"/>
          <w:szCs w:val="24"/>
        </w:rPr>
      </w:pPr>
    </w:p>
    <w:p w14:paraId="5C6EE8A5" w14:textId="77777777" w:rsidR="00694DDA" w:rsidRPr="00D50F4B" w:rsidRDefault="00694DDA" w:rsidP="00AC3BED">
      <w:pPr>
        <w:spacing w:line="276" w:lineRule="auto"/>
        <w:jc w:val="both"/>
        <w:rPr>
          <w:rFonts w:ascii="Arial" w:hAnsi="Arial" w:cs="Arial"/>
          <w:sz w:val="24"/>
          <w:szCs w:val="24"/>
        </w:rPr>
      </w:pPr>
    </w:p>
    <w:p w14:paraId="513E8972" w14:textId="77777777" w:rsidR="00415E9A" w:rsidRPr="00317F4E" w:rsidRDefault="00415E9A" w:rsidP="0052175E">
      <w:pPr>
        <w:jc w:val="both"/>
        <w:rPr>
          <w:rFonts w:ascii="Arial" w:hAnsi="Arial" w:cs="Arial"/>
          <w:sz w:val="24"/>
          <w:szCs w:val="24"/>
        </w:rPr>
      </w:pPr>
    </w:p>
    <w:tbl>
      <w:tblPr>
        <w:tblStyle w:val="a8"/>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1826"/>
        <w:gridCol w:w="3174"/>
      </w:tblGrid>
      <w:tr w:rsidR="00643E3F" w:rsidRPr="00317F4E" w14:paraId="7BA8E12F" w14:textId="77777777" w:rsidTr="002D0EAD">
        <w:trPr>
          <w:trHeight w:val="627"/>
          <w:jc w:val="center"/>
        </w:trPr>
        <w:tc>
          <w:tcPr>
            <w:tcW w:w="3931" w:type="dxa"/>
            <w:vAlign w:val="bottom"/>
          </w:tcPr>
          <w:p w14:paraId="2A959EDA" w14:textId="2E1E8886" w:rsidR="00643E3F" w:rsidRPr="00317F4E" w:rsidRDefault="00C83F54" w:rsidP="00C83F54">
            <w:pPr>
              <w:rPr>
                <w:rFonts w:ascii="Arial" w:hAnsi="Arial" w:cs="Arial"/>
                <w:sz w:val="24"/>
                <w:szCs w:val="24"/>
              </w:rPr>
            </w:pPr>
            <w:r>
              <w:rPr>
                <w:rFonts w:ascii="Arial" w:hAnsi="Arial" w:cs="Arial"/>
                <w:sz w:val="24"/>
                <w:szCs w:val="24"/>
              </w:rPr>
              <w:t>Главный инженер</w:t>
            </w:r>
          </w:p>
        </w:tc>
        <w:tc>
          <w:tcPr>
            <w:tcW w:w="1826" w:type="dxa"/>
            <w:tcBorders>
              <w:bottom w:val="single" w:sz="4" w:space="0" w:color="auto"/>
            </w:tcBorders>
            <w:vAlign w:val="bottom"/>
          </w:tcPr>
          <w:p w14:paraId="201C41E0" w14:textId="77777777" w:rsidR="00643E3F" w:rsidRDefault="00643E3F" w:rsidP="00643E3F">
            <w:pPr>
              <w:ind w:right="315"/>
              <w:jc w:val="center"/>
              <w:rPr>
                <w:rFonts w:ascii="Arial" w:hAnsi="Arial" w:cs="Arial"/>
                <w:sz w:val="24"/>
                <w:szCs w:val="24"/>
              </w:rPr>
            </w:pPr>
          </w:p>
          <w:p w14:paraId="4890317F" w14:textId="77777777" w:rsidR="00D50F4B" w:rsidRDefault="00D50F4B" w:rsidP="00643E3F">
            <w:pPr>
              <w:ind w:right="315"/>
              <w:jc w:val="center"/>
              <w:rPr>
                <w:rFonts w:ascii="Arial" w:hAnsi="Arial" w:cs="Arial"/>
                <w:sz w:val="24"/>
                <w:szCs w:val="24"/>
              </w:rPr>
            </w:pPr>
          </w:p>
          <w:p w14:paraId="4C7A9B34" w14:textId="4989DA80" w:rsidR="00D50F4B" w:rsidRDefault="00D50F4B" w:rsidP="00643E3F">
            <w:pPr>
              <w:ind w:right="315"/>
              <w:jc w:val="center"/>
              <w:rPr>
                <w:rFonts w:ascii="Arial" w:hAnsi="Arial" w:cs="Arial"/>
                <w:sz w:val="24"/>
                <w:szCs w:val="24"/>
              </w:rPr>
            </w:pPr>
          </w:p>
        </w:tc>
        <w:tc>
          <w:tcPr>
            <w:tcW w:w="3174" w:type="dxa"/>
            <w:vAlign w:val="bottom"/>
          </w:tcPr>
          <w:p w14:paraId="02EA9027" w14:textId="30F9F95A" w:rsidR="00643E3F" w:rsidRPr="00317F4E" w:rsidRDefault="00C83F54" w:rsidP="00460CF7">
            <w:pPr>
              <w:ind w:right="-104"/>
              <w:jc w:val="right"/>
              <w:rPr>
                <w:rFonts w:ascii="Arial" w:hAnsi="Arial" w:cs="Arial"/>
                <w:sz w:val="24"/>
                <w:szCs w:val="24"/>
              </w:rPr>
            </w:pPr>
            <w:r>
              <w:rPr>
                <w:rFonts w:ascii="Arial" w:hAnsi="Arial" w:cs="Arial"/>
                <w:sz w:val="24"/>
                <w:szCs w:val="24"/>
              </w:rPr>
              <w:t>А.Л. Мурин</w:t>
            </w:r>
          </w:p>
        </w:tc>
      </w:tr>
      <w:tr w:rsidR="00643E3F" w:rsidRPr="00317F4E" w14:paraId="5BE4AB09" w14:textId="77777777" w:rsidTr="002D0EAD">
        <w:trPr>
          <w:trHeight w:val="794"/>
          <w:jc w:val="center"/>
        </w:trPr>
        <w:tc>
          <w:tcPr>
            <w:tcW w:w="3931" w:type="dxa"/>
            <w:vAlign w:val="bottom"/>
          </w:tcPr>
          <w:p w14:paraId="18D3D10C" w14:textId="78C59F47" w:rsidR="00643E3F" w:rsidRPr="00317F4E" w:rsidRDefault="00855F5C" w:rsidP="00FB2D3E">
            <w:pPr>
              <w:rPr>
                <w:rFonts w:ascii="Arial" w:hAnsi="Arial" w:cs="Arial"/>
                <w:sz w:val="24"/>
                <w:szCs w:val="24"/>
              </w:rPr>
            </w:pPr>
            <w:r>
              <w:rPr>
                <w:rFonts w:ascii="Arial" w:hAnsi="Arial" w:cs="Arial"/>
                <w:sz w:val="24"/>
                <w:szCs w:val="24"/>
              </w:rPr>
              <w:t>Н</w:t>
            </w:r>
            <w:r w:rsidR="00643E3F" w:rsidRPr="00317F4E">
              <w:rPr>
                <w:rFonts w:ascii="Arial" w:hAnsi="Arial" w:cs="Arial"/>
                <w:sz w:val="24"/>
                <w:szCs w:val="24"/>
              </w:rPr>
              <w:t xml:space="preserve">ачальник ПТО                                                                          </w:t>
            </w:r>
          </w:p>
        </w:tc>
        <w:tc>
          <w:tcPr>
            <w:tcW w:w="1826" w:type="dxa"/>
            <w:tcBorders>
              <w:top w:val="single" w:sz="4" w:space="0" w:color="auto"/>
              <w:bottom w:val="single" w:sz="4" w:space="0" w:color="auto"/>
            </w:tcBorders>
            <w:vAlign w:val="bottom"/>
          </w:tcPr>
          <w:p w14:paraId="36E427EB" w14:textId="77777777" w:rsidR="00643E3F" w:rsidRPr="00317F4E" w:rsidRDefault="00643E3F" w:rsidP="00643E3F">
            <w:pPr>
              <w:ind w:right="315"/>
              <w:jc w:val="center"/>
              <w:rPr>
                <w:rFonts w:ascii="Arial" w:hAnsi="Arial" w:cs="Arial"/>
                <w:sz w:val="24"/>
                <w:szCs w:val="24"/>
              </w:rPr>
            </w:pPr>
          </w:p>
        </w:tc>
        <w:tc>
          <w:tcPr>
            <w:tcW w:w="3174" w:type="dxa"/>
            <w:vAlign w:val="bottom"/>
          </w:tcPr>
          <w:p w14:paraId="6895F4FE" w14:textId="77EC8080" w:rsidR="00643E3F" w:rsidRPr="00317F4E" w:rsidRDefault="00C426BE" w:rsidP="00460CF7">
            <w:pPr>
              <w:ind w:right="-104"/>
              <w:jc w:val="right"/>
              <w:rPr>
                <w:rFonts w:ascii="Arial" w:hAnsi="Arial" w:cs="Arial"/>
                <w:sz w:val="24"/>
                <w:szCs w:val="24"/>
              </w:rPr>
            </w:pPr>
            <w:r>
              <w:rPr>
                <w:rFonts w:ascii="Arial" w:hAnsi="Arial" w:cs="Arial"/>
                <w:sz w:val="24"/>
                <w:szCs w:val="24"/>
              </w:rPr>
              <w:t>А.А. Зимин</w:t>
            </w:r>
          </w:p>
        </w:tc>
      </w:tr>
      <w:tr w:rsidR="00643E3F" w:rsidRPr="00317F4E" w14:paraId="27A29883" w14:textId="77777777" w:rsidTr="002D0EAD">
        <w:trPr>
          <w:trHeight w:val="794"/>
          <w:jc w:val="center"/>
        </w:trPr>
        <w:tc>
          <w:tcPr>
            <w:tcW w:w="3931" w:type="dxa"/>
            <w:vAlign w:val="bottom"/>
          </w:tcPr>
          <w:p w14:paraId="6E824E49" w14:textId="3C2C79E9" w:rsidR="00643E3F" w:rsidRPr="00317F4E" w:rsidRDefault="00BE00B4" w:rsidP="00C83F54">
            <w:pPr>
              <w:rPr>
                <w:rFonts w:ascii="Arial" w:hAnsi="Arial" w:cs="Arial"/>
                <w:sz w:val="24"/>
                <w:szCs w:val="24"/>
              </w:rPr>
            </w:pPr>
            <w:r>
              <w:rPr>
                <w:rFonts w:ascii="Arial" w:hAnsi="Arial" w:cs="Arial"/>
                <w:sz w:val="24"/>
                <w:szCs w:val="24"/>
              </w:rPr>
              <w:t>Начальник</w:t>
            </w:r>
            <w:r w:rsidR="00643E3F" w:rsidRPr="00317F4E">
              <w:rPr>
                <w:rFonts w:ascii="Arial" w:hAnsi="Arial" w:cs="Arial"/>
                <w:sz w:val="24"/>
                <w:szCs w:val="24"/>
              </w:rPr>
              <w:t xml:space="preserve"> </w:t>
            </w:r>
            <w:r w:rsidR="00C83F54">
              <w:rPr>
                <w:rFonts w:ascii="Arial" w:hAnsi="Arial" w:cs="Arial"/>
                <w:sz w:val="24"/>
                <w:szCs w:val="24"/>
              </w:rPr>
              <w:t>ЭГ</w:t>
            </w:r>
          </w:p>
        </w:tc>
        <w:tc>
          <w:tcPr>
            <w:tcW w:w="1826" w:type="dxa"/>
            <w:tcBorders>
              <w:top w:val="single" w:sz="4" w:space="0" w:color="auto"/>
              <w:bottom w:val="single" w:sz="4" w:space="0" w:color="auto"/>
            </w:tcBorders>
            <w:vAlign w:val="bottom"/>
          </w:tcPr>
          <w:p w14:paraId="4AB21BDD" w14:textId="77777777" w:rsidR="00643E3F" w:rsidRPr="00317F4E" w:rsidRDefault="00643E3F" w:rsidP="00643E3F">
            <w:pPr>
              <w:ind w:right="315"/>
              <w:jc w:val="center"/>
              <w:rPr>
                <w:rFonts w:ascii="Arial" w:hAnsi="Arial" w:cs="Arial"/>
                <w:sz w:val="24"/>
                <w:szCs w:val="24"/>
              </w:rPr>
            </w:pPr>
          </w:p>
        </w:tc>
        <w:tc>
          <w:tcPr>
            <w:tcW w:w="3174" w:type="dxa"/>
            <w:vAlign w:val="bottom"/>
          </w:tcPr>
          <w:p w14:paraId="18023471" w14:textId="1BDD0E32" w:rsidR="00643E3F" w:rsidRPr="00317F4E" w:rsidRDefault="00C83F54" w:rsidP="00460CF7">
            <w:pPr>
              <w:ind w:right="-104"/>
              <w:jc w:val="right"/>
              <w:rPr>
                <w:rFonts w:ascii="Arial" w:hAnsi="Arial" w:cs="Arial"/>
                <w:sz w:val="24"/>
                <w:szCs w:val="24"/>
              </w:rPr>
            </w:pPr>
            <w:r>
              <w:rPr>
                <w:rFonts w:ascii="Arial" w:hAnsi="Arial" w:cs="Arial"/>
                <w:sz w:val="24"/>
                <w:szCs w:val="24"/>
              </w:rPr>
              <w:t>Г.С. Гендельман</w:t>
            </w:r>
            <w:r w:rsidR="00C426BE">
              <w:rPr>
                <w:rFonts w:ascii="Arial" w:hAnsi="Arial" w:cs="Arial"/>
                <w:sz w:val="24"/>
                <w:szCs w:val="24"/>
              </w:rPr>
              <w:t xml:space="preserve"> </w:t>
            </w:r>
          </w:p>
        </w:tc>
      </w:tr>
    </w:tbl>
    <w:p w14:paraId="534E5C79" w14:textId="21C23E07" w:rsidR="00DA4A28" w:rsidRDefault="00DA4A28" w:rsidP="005C73EC">
      <w:pPr>
        <w:ind w:right="424"/>
        <w:jc w:val="both"/>
        <w:rPr>
          <w:rFonts w:ascii="Arial" w:hAnsi="Arial" w:cs="Arial"/>
          <w:sz w:val="22"/>
          <w:szCs w:val="22"/>
        </w:rPr>
      </w:pPr>
    </w:p>
    <w:p w14:paraId="2B591F45" w14:textId="77777777" w:rsidR="00DA4A28" w:rsidRPr="00DA4A28" w:rsidRDefault="00DA4A28" w:rsidP="00DA4A28">
      <w:pPr>
        <w:rPr>
          <w:rFonts w:ascii="Arial" w:hAnsi="Arial" w:cs="Arial"/>
          <w:sz w:val="22"/>
          <w:szCs w:val="22"/>
        </w:rPr>
      </w:pPr>
    </w:p>
    <w:p w14:paraId="56B2BE51" w14:textId="77777777" w:rsidR="00DA4A28" w:rsidRPr="00DA4A28" w:rsidRDefault="00DA4A28" w:rsidP="00DA4A28">
      <w:pPr>
        <w:rPr>
          <w:rFonts w:ascii="Arial" w:hAnsi="Arial" w:cs="Arial"/>
          <w:sz w:val="22"/>
          <w:szCs w:val="22"/>
        </w:rPr>
      </w:pPr>
    </w:p>
    <w:p w14:paraId="7760EAD1" w14:textId="77777777" w:rsidR="00DA4A28" w:rsidRPr="00DA4A28" w:rsidRDefault="00DA4A28" w:rsidP="00DA4A28">
      <w:pPr>
        <w:rPr>
          <w:rFonts w:ascii="Arial" w:hAnsi="Arial" w:cs="Arial"/>
          <w:sz w:val="22"/>
          <w:szCs w:val="22"/>
        </w:rPr>
      </w:pPr>
    </w:p>
    <w:p w14:paraId="684334FF" w14:textId="34CF64A8" w:rsidR="00DA4A28" w:rsidRPr="00DA4A28" w:rsidRDefault="00DA4A28" w:rsidP="00415E9A">
      <w:pPr>
        <w:jc w:val="center"/>
        <w:rPr>
          <w:rFonts w:ascii="Arial" w:hAnsi="Arial" w:cs="Arial"/>
          <w:sz w:val="22"/>
          <w:szCs w:val="22"/>
        </w:rPr>
      </w:pPr>
    </w:p>
    <w:p w14:paraId="33D2632B" w14:textId="412521C5" w:rsidR="00DA4A28" w:rsidRDefault="00DA4A28" w:rsidP="00DA4A28">
      <w:pPr>
        <w:rPr>
          <w:rFonts w:ascii="Arial" w:hAnsi="Arial" w:cs="Arial"/>
          <w:sz w:val="22"/>
          <w:szCs w:val="22"/>
        </w:rPr>
      </w:pPr>
    </w:p>
    <w:p w14:paraId="16AE198D" w14:textId="0A040A75" w:rsidR="00DA4A28" w:rsidRPr="00DA4A28" w:rsidRDefault="00DA4A28" w:rsidP="00DA4A28">
      <w:pPr>
        <w:tabs>
          <w:tab w:val="left" w:pos="1767"/>
        </w:tabs>
        <w:rPr>
          <w:rFonts w:ascii="Arial" w:hAnsi="Arial" w:cs="Arial"/>
          <w:sz w:val="22"/>
          <w:szCs w:val="22"/>
        </w:rPr>
      </w:pPr>
    </w:p>
    <w:sectPr w:rsidR="00DA4A28" w:rsidRPr="00DA4A28" w:rsidSect="007C77F1">
      <w:footerReference w:type="default" r:id="rId9"/>
      <w:footerReference w:type="first" r:id="rId10"/>
      <w:pgSz w:w="11906" w:h="16838" w:code="9"/>
      <w:pgMar w:top="709" w:right="1416" w:bottom="851" w:left="1418" w:header="425"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BE7E" w14:textId="77777777" w:rsidR="005E656A" w:rsidRDefault="005E656A" w:rsidP="00E633ED">
      <w:r>
        <w:separator/>
      </w:r>
    </w:p>
  </w:endnote>
  <w:endnote w:type="continuationSeparator" w:id="0">
    <w:p w14:paraId="17D5B70F" w14:textId="77777777" w:rsidR="005E656A" w:rsidRDefault="005E656A" w:rsidP="00E6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678561"/>
      <w:docPartObj>
        <w:docPartGallery w:val="Page Numbers (Bottom of Page)"/>
        <w:docPartUnique/>
      </w:docPartObj>
    </w:sdtPr>
    <w:sdtEndPr/>
    <w:sdtContent>
      <w:p w14:paraId="377EFA19" w14:textId="3B325DDA" w:rsidR="00A257DE" w:rsidRDefault="00A257DE">
        <w:pPr>
          <w:pStyle w:val="af3"/>
          <w:jc w:val="right"/>
        </w:pPr>
        <w:r>
          <w:fldChar w:fldCharType="begin"/>
        </w:r>
        <w:r>
          <w:instrText>PAGE   \* MERGEFORMAT</w:instrText>
        </w:r>
        <w:r>
          <w:fldChar w:fldCharType="separate"/>
        </w:r>
        <w:r w:rsidR="00C83F54">
          <w:rPr>
            <w:noProof/>
          </w:rPr>
          <w:t>3</w:t>
        </w:r>
        <w:r>
          <w:fldChar w:fldCharType="end"/>
        </w:r>
      </w:p>
    </w:sdtContent>
  </w:sdt>
  <w:p w14:paraId="71F5F61B" w14:textId="77777777" w:rsidR="00A257DE" w:rsidRDefault="00A257D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827825"/>
      <w:docPartObj>
        <w:docPartGallery w:val="Page Numbers (Bottom of Page)"/>
        <w:docPartUnique/>
      </w:docPartObj>
    </w:sdtPr>
    <w:sdtEndPr/>
    <w:sdtContent>
      <w:p w14:paraId="265A1E44" w14:textId="0C1D2D75" w:rsidR="00A257DE" w:rsidRDefault="00A257DE">
        <w:pPr>
          <w:pStyle w:val="af3"/>
          <w:jc w:val="right"/>
        </w:pPr>
        <w:r>
          <w:fldChar w:fldCharType="begin"/>
        </w:r>
        <w:r>
          <w:instrText>PAGE   \* MERGEFORMAT</w:instrText>
        </w:r>
        <w:r>
          <w:fldChar w:fldCharType="separate"/>
        </w:r>
        <w:r w:rsidR="00C83F54">
          <w:rPr>
            <w:noProof/>
          </w:rPr>
          <w:t>1</w:t>
        </w:r>
        <w:r>
          <w:fldChar w:fldCharType="end"/>
        </w:r>
      </w:p>
    </w:sdtContent>
  </w:sdt>
  <w:p w14:paraId="11167A2F" w14:textId="77777777" w:rsidR="00A257DE" w:rsidRDefault="00A257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B5CC6" w14:textId="77777777" w:rsidR="005E656A" w:rsidRDefault="005E656A" w:rsidP="00E633ED">
      <w:r>
        <w:separator/>
      </w:r>
    </w:p>
  </w:footnote>
  <w:footnote w:type="continuationSeparator" w:id="0">
    <w:p w14:paraId="2AC1B8BB" w14:textId="77777777" w:rsidR="005E656A" w:rsidRDefault="005E656A" w:rsidP="00E6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2B8EA8E"/>
    <w:name w:val="WW8Num2"/>
    <w:lvl w:ilvl="0">
      <w:start w:val="1"/>
      <w:numFmt w:val="decimal"/>
      <w:lvlText w:val="%1."/>
      <w:lvlJc w:val="left"/>
      <w:pPr>
        <w:tabs>
          <w:tab w:val="num" w:pos="644"/>
        </w:tabs>
        <w:ind w:left="644" w:hanging="360"/>
      </w:pPr>
      <w:rPr>
        <w:rFonts w:ascii="Times New Roman" w:hAnsi="Times New Roman" w:cs="OpenSymbol"/>
        <w:b/>
        <w:sz w:val="24"/>
        <w:szCs w:val="24"/>
      </w:rPr>
    </w:lvl>
    <w:lvl w:ilvl="1">
      <w:start w:val="1"/>
      <w:numFmt w:val="decimal"/>
      <w:lvlText w:val="%1.%2."/>
      <w:lvlJc w:val="left"/>
      <w:pPr>
        <w:tabs>
          <w:tab w:val="num" w:pos="568"/>
        </w:tabs>
        <w:ind w:left="568"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13E66DE"/>
    <w:multiLevelType w:val="hybridMultilevel"/>
    <w:tmpl w:val="2EC0FC94"/>
    <w:lvl w:ilvl="0" w:tplc="5F06DF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A0F67"/>
    <w:multiLevelType w:val="multilevel"/>
    <w:tmpl w:val="EB606FC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DB3357D"/>
    <w:multiLevelType w:val="hybridMultilevel"/>
    <w:tmpl w:val="240424F0"/>
    <w:lvl w:ilvl="0" w:tplc="5F06DF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D15C4"/>
    <w:multiLevelType w:val="hybridMultilevel"/>
    <w:tmpl w:val="8FB81C9A"/>
    <w:lvl w:ilvl="0" w:tplc="C98CA7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688227D"/>
    <w:multiLevelType w:val="hybridMultilevel"/>
    <w:tmpl w:val="7846B222"/>
    <w:lvl w:ilvl="0" w:tplc="C98CA7C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8441D4C"/>
    <w:multiLevelType w:val="hybridMultilevel"/>
    <w:tmpl w:val="656A0482"/>
    <w:lvl w:ilvl="0" w:tplc="C98CA7C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21EB64D1"/>
    <w:multiLevelType w:val="multilevel"/>
    <w:tmpl w:val="0B9A8D68"/>
    <w:lvl w:ilvl="0">
      <w:start w:val="1"/>
      <w:numFmt w:val="decimal"/>
      <w:pStyle w:val="a"/>
      <w:lvlText w:val="%1."/>
      <w:lvlJc w:val="left"/>
      <w:pPr>
        <w:ind w:left="10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isLgl/>
      <w:lvlText w:val="%1.%2."/>
      <w:lvlJc w:val="left"/>
      <w:pPr>
        <w:ind w:left="1288"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158" w:hanging="720"/>
      </w:pPr>
      <w:rPr>
        <w:rFonts w:hint="default"/>
        <w:b w:val="0"/>
      </w:rPr>
    </w:lvl>
    <w:lvl w:ilvl="3">
      <w:start w:val="1"/>
      <w:numFmt w:val="decimal"/>
      <w:isLgl/>
      <w:lvlText w:val="%1.%2.%3.%4."/>
      <w:lvlJc w:val="left"/>
      <w:pPr>
        <w:ind w:left="4808" w:hanging="1080"/>
      </w:pPr>
      <w:rPr>
        <w:rFonts w:hint="default"/>
      </w:rPr>
    </w:lvl>
    <w:lvl w:ilvl="4">
      <w:start w:val="1"/>
      <w:numFmt w:val="decimal"/>
      <w:isLgl/>
      <w:lvlText w:val="%1.%2.%3.%4.%5."/>
      <w:lvlJc w:val="left"/>
      <w:pPr>
        <w:ind w:left="6098" w:hanging="1080"/>
      </w:pPr>
      <w:rPr>
        <w:rFonts w:hint="default"/>
      </w:rPr>
    </w:lvl>
    <w:lvl w:ilvl="5">
      <w:start w:val="1"/>
      <w:numFmt w:val="decimal"/>
      <w:isLgl/>
      <w:lvlText w:val="%1.%2.%3.%4.%5.%6."/>
      <w:lvlJc w:val="left"/>
      <w:pPr>
        <w:ind w:left="7748" w:hanging="1440"/>
      </w:pPr>
      <w:rPr>
        <w:rFonts w:hint="default"/>
      </w:rPr>
    </w:lvl>
    <w:lvl w:ilvl="6">
      <w:start w:val="1"/>
      <w:numFmt w:val="decimal"/>
      <w:isLgl/>
      <w:lvlText w:val="%1.%2.%3.%4.%5.%6.%7."/>
      <w:lvlJc w:val="left"/>
      <w:pPr>
        <w:ind w:left="9038" w:hanging="1440"/>
      </w:pPr>
      <w:rPr>
        <w:rFonts w:hint="default"/>
      </w:rPr>
    </w:lvl>
    <w:lvl w:ilvl="7">
      <w:start w:val="1"/>
      <w:numFmt w:val="decimal"/>
      <w:isLgl/>
      <w:lvlText w:val="%1.%2.%3.%4.%5.%6.%7.%8."/>
      <w:lvlJc w:val="left"/>
      <w:pPr>
        <w:ind w:left="10688" w:hanging="1800"/>
      </w:pPr>
      <w:rPr>
        <w:rFonts w:hint="default"/>
      </w:rPr>
    </w:lvl>
    <w:lvl w:ilvl="8">
      <w:start w:val="1"/>
      <w:numFmt w:val="decimal"/>
      <w:isLgl/>
      <w:lvlText w:val="%1.%2.%3.%4.%5.%6.%7.%8.%9."/>
      <w:lvlJc w:val="left"/>
      <w:pPr>
        <w:ind w:left="12338" w:hanging="2160"/>
      </w:pPr>
      <w:rPr>
        <w:rFonts w:hint="default"/>
      </w:rPr>
    </w:lvl>
  </w:abstractNum>
  <w:abstractNum w:abstractNumId="8" w15:restartNumberingAfterBreak="0">
    <w:nsid w:val="22E14860"/>
    <w:multiLevelType w:val="hybridMultilevel"/>
    <w:tmpl w:val="8886F75C"/>
    <w:lvl w:ilvl="0" w:tplc="56348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4E1A7D"/>
    <w:multiLevelType w:val="hybridMultilevel"/>
    <w:tmpl w:val="14626AB4"/>
    <w:lvl w:ilvl="0" w:tplc="13AAC6A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66483A"/>
    <w:multiLevelType w:val="hybridMultilevel"/>
    <w:tmpl w:val="2396B1BA"/>
    <w:lvl w:ilvl="0" w:tplc="563480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5A62FC3"/>
    <w:multiLevelType w:val="multilevel"/>
    <w:tmpl w:val="BE7893FC"/>
    <w:lvl w:ilvl="0">
      <w:start w:val="1"/>
      <w:numFmt w:val="decimal"/>
      <w:lvlText w:val="%1."/>
      <w:lvlJc w:val="left"/>
      <w:pPr>
        <w:ind w:left="1211"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56357A5E"/>
    <w:multiLevelType w:val="hybridMultilevel"/>
    <w:tmpl w:val="075230B6"/>
    <w:lvl w:ilvl="0" w:tplc="C98CA7CC">
      <w:start w:val="1"/>
      <w:numFmt w:val="bullet"/>
      <w:lvlText w:val=""/>
      <w:lvlJc w:val="left"/>
      <w:pPr>
        <w:ind w:left="785"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3" w15:restartNumberingAfterBreak="0">
    <w:nsid w:val="590B4117"/>
    <w:multiLevelType w:val="multilevel"/>
    <w:tmpl w:val="CC22CBD8"/>
    <w:lvl w:ilvl="0">
      <w:start w:val="1"/>
      <w:numFmt w:val="decimal"/>
      <w:lvlText w:val="%1."/>
      <w:lvlJc w:val="left"/>
      <w:pPr>
        <w:ind w:left="1495"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697B6379"/>
    <w:multiLevelType w:val="multilevel"/>
    <w:tmpl w:val="D78E1A6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B029DD"/>
    <w:multiLevelType w:val="multilevel"/>
    <w:tmpl w:val="64462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EE0422"/>
    <w:multiLevelType w:val="hybridMultilevel"/>
    <w:tmpl w:val="240424F0"/>
    <w:lvl w:ilvl="0" w:tplc="5F06DF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660062"/>
    <w:multiLevelType w:val="hybridMultilevel"/>
    <w:tmpl w:val="31EEF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963EEB"/>
    <w:multiLevelType w:val="hybridMultilevel"/>
    <w:tmpl w:val="240424F0"/>
    <w:lvl w:ilvl="0" w:tplc="5F06DF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E3AEC"/>
    <w:multiLevelType w:val="multilevel"/>
    <w:tmpl w:val="D19251E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4"/>
  </w:num>
  <w:num w:numId="3">
    <w:abstractNumId w:val="14"/>
  </w:num>
  <w:num w:numId="4">
    <w:abstractNumId w:val="13"/>
  </w:num>
  <w:num w:numId="5">
    <w:abstractNumId w:val="7"/>
  </w:num>
  <w:num w:numId="6">
    <w:abstractNumId w:val="15"/>
  </w:num>
  <w:num w:numId="7">
    <w:abstractNumId w:val="5"/>
  </w:num>
  <w:num w:numId="8">
    <w:abstractNumId w:val="6"/>
  </w:num>
  <w:num w:numId="9">
    <w:abstractNumId w:val="17"/>
  </w:num>
  <w:num w:numId="10">
    <w:abstractNumId w:val="19"/>
  </w:num>
  <w:num w:numId="11">
    <w:abstractNumId w:val="3"/>
  </w:num>
  <w:num w:numId="12">
    <w:abstractNumId w:val="16"/>
  </w:num>
  <w:num w:numId="13">
    <w:abstractNumId w:val="9"/>
  </w:num>
  <w:num w:numId="14">
    <w:abstractNumId w:val="18"/>
  </w:num>
  <w:num w:numId="15">
    <w:abstractNumId w:val="11"/>
  </w:num>
  <w:num w:numId="16">
    <w:abstractNumId w:val="8"/>
  </w:num>
  <w:num w:numId="17">
    <w:abstractNumId w:val="1"/>
  </w:num>
  <w:num w:numId="18">
    <w:abstractNumId w:val="2"/>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CA"/>
    <w:rsid w:val="000000EB"/>
    <w:rsid w:val="00003DCD"/>
    <w:rsid w:val="000054B7"/>
    <w:rsid w:val="000057BF"/>
    <w:rsid w:val="000060B9"/>
    <w:rsid w:val="00007CDF"/>
    <w:rsid w:val="00015E79"/>
    <w:rsid w:val="00016ED1"/>
    <w:rsid w:val="000312D1"/>
    <w:rsid w:val="00031A7D"/>
    <w:rsid w:val="00032B43"/>
    <w:rsid w:val="00034B98"/>
    <w:rsid w:val="00042694"/>
    <w:rsid w:val="00053280"/>
    <w:rsid w:val="00054F47"/>
    <w:rsid w:val="00056DCA"/>
    <w:rsid w:val="0006149A"/>
    <w:rsid w:val="00071B89"/>
    <w:rsid w:val="000730EE"/>
    <w:rsid w:val="00084292"/>
    <w:rsid w:val="00087702"/>
    <w:rsid w:val="000930BF"/>
    <w:rsid w:val="00096868"/>
    <w:rsid w:val="00097D1F"/>
    <w:rsid w:val="000A1B1B"/>
    <w:rsid w:val="000A1C4D"/>
    <w:rsid w:val="000B2152"/>
    <w:rsid w:val="000B4F90"/>
    <w:rsid w:val="000C71DC"/>
    <w:rsid w:val="000C7CD6"/>
    <w:rsid w:val="000D4080"/>
    <w:rsid w:val="000E0BBC"/>
    <w:rsid w:val="000E2CDA"/>
    <w:rsid w:val="000E53B7"/>
    <w:rsid w:val="000E59E7"/>
    <w:rsid w:val="000F17A3"/>
    <w:rsid w:val="000F2AE0"/>
    <w:rsid w:val="000F5BB7"/>
    <w:rsid w:val="000F6CB8"/>
    <w:rsid w:val="000F7C08"/>
    <w:rsid w:val="0010292F"/>
    <w:rsid w:val="00104EA3"/>
    <w:rsid w:val="00105032"/>
    <w:rsid w:val="00110232"/>
    <w:rsid w:val="00112457"/>
    <w:rsid w:val="00113BC6"/>
    <w:rsid w:val="001175CD"/>
    <w:rsid w:val="0012026C"/>
    <w:rsid w:val="00131282"/>
    <w:rsid w:val="0013773A"/>
    <w:rsid w:val="001411C3"/>
    <w:rsid w:val="00142E38"/>
    <w:rsid w:val="001478F1"/>
    <w:rsid w:val="001524DE"/>
    <w:rsid w:val="00153B4F"/>
    <w:rsid w:val="00153F22"/>
    <w:rsid w:val="00157582"/>
    <w:rsid w:val="00160FF9"/>
    <w:rsid w:val="001645BC"/>
    <w:rsid w:val="0017275F"/>
    <w:rsid w:val="00180008"/>
    <w:rsid w:val="00181A5C"/>
    <w:rsid w:val="001844E4"/>
    <w:rsid w:val="00190C3F"/>
    <w:rsid w:val="00192B21"/>
    <w:rsid w:val="001953F6"/>
    <w:rsid w:val="001A2C65"/>
    <w:rsid w:val="001A3FCD"/>
    <w:rsid w:val="001A4E1C"/>
    <w:rsid w:val="001B0557"/>
    <w:rsid w:val="001B1703"/>
    <w:rsid w:val="001B5B3A"/>
    <w:rsid w:val="001B7B2C"/>
    <w:rsid w:val="001B7F76"/>
    <w:rsid w:val="001C0745"/>
    <w:rsid w:val="001C08DB"/>
    <w:rsid w:val="001C126D"/>
    <w:rsid w:val="001C2EA4"/>
    <w:rsid w:val="001C66E4"/>
    <w:rsid w:val="001C6D37"/>
    <w:rsid w:val="001D019C"/>
    <w:rsid w:val="001D036D"/>
    <w:rsid w:val="001D6479"/>
    <w:rsid w:val="001E235B"/>
    <w:rsid w:val="001E3DE2"/>
    <w:rsid w:val="001E5D16"/>
    <w:rsid w:val="001E6448"/>
    <w:rsid w:val="001E7F40"/>
    <w:rsid w:val="001F300C"/>
    <w:rsid w:val="001F3597"/>
    <w:rsid w:val="00200E8D"/>
    <w:rsid w:val="002018EA"/>
    <w:rsid w:val="00203FF2"/>
    <w:rsid w:val="00210B88"/>
    <w:rsid w:val="00214B1A"/>
    <w:rsid w:val="00215597"/>
    <w:rsid w:val="00220A66"/>
    <w:rsid w:val="00230275"/>
    <w:rsid w:val="0023148F"/>
    <w:rsid w:val="00236D27"/>
    <w:rsid w:val="00237977"/>
    <w:rsid w:val="00237A8F"/>
    <w:rsid w:val="00237D77"/>
    <w:rsid w:val="00242393"/>
    <w:rsid w:val="00255AFB"/>
    <w:rsid w:val="00261FB5"/>
    <w:rsid w:val="002635AE"/>
    <w:rsid w:val="00264C7E"/>
    <w:rsid w:val="00265DC3"/>
    <w:rsid w:val="00266983"/>
    <w:rsid w:val="002705A5"/>
    <w:rsid w:val="00272DC2"/>
    <w:rsid w:val="00280A65"/>
    <w:rsid w:val="002853AA"/>
    <w:rsid w:val="002856D1"/>
    <w:rsid w:val="00287F88"/>
    <w:rsid w:val="00290CE7"/>
    <w:rsid w:val="002922DA"/>
    <w:rsid w:val="00293FC9"/>
    <w:rsid w:val="002A1099"/>
    <w:rsid w:val="002A4875"/>
    <w:rsid w:val="002B44B5"/>
    <w:rsid w:val="002C0171"/>
    <w:rsid w:val="002C15CA"/>
    <w:rsid w:val="002D0EAD"/>
    <w:rsid w:val="002D2094"/>
    <w:rsid w:val="002D34F0"/>
    <w:rsid w:val="002E42B4"/>
    <w:rsid w:val="002F1477"/>
    <w:rsid w:val="002F419D"/>
    <w:rsid w:val="00301FF0"/>
    <w:rsid w:val="00302D8F"/>
    <w:rsid w:val="00313780"/>
    <w:rsid w:val="00314368"/>
    <w:rsid w:val="00316202"/>
    <w:rsid w:val="00317F4E"/>
    <w:rsid w:val="003230B1"/>
    <w:rsid w:val="00327338"/>
    <w:rsid w:val="00327E8B"/>
    <w:rsid w:val="00330818"/>
    <w:rsid w:val="003341BD"/>
    <w:rsid w:val="00334C37"/>
    <w:rsid w:val="003421EF"/>
    <w:rsid w:val="00344400"/>
    <w:rsid w:val="003603ED"/>
    <w:rsid w:val="00363989"/>
    <w:rsid w:val="00363C37"/>
    <w:rsid w:val="003653A7"/>
    <w:rsid w:val="00366BE2"/>
    <w:rsid w:val="00372131"/>
    <w:rsid w:val="00374402"/>
    <w:rsid w:val="00375ADE"/>
    <w:rsid w:val="00385261"/>
    <w:rsid w:val="00390EED"/>
    <w:rsid w:val="00397505"/>
    <w:rsid w:val="003A0C46"/>
    <w:rsid w:val="003A521F"/>
    <w:rsid w:val="003B06F2"/>
    <w:rsid w:val="003B0A0E"/>
    <w:rsid w:val="003B3790"/>
    <w:rsid w:val="003B3D2E"/>
    <w:rsid w:val="003C0C78"/>
    <w:rsid w:val="003C154D"/>
    <w:rsid w:val="003C296A"/>
    <w:rsid w:val="003C3CB8"/>
    <w:rsid w:val="003C3F96"/>
    <w:rsid w:val="003D289B"/>
    <w:rsid w:val="003E0B0E"/>
    <w:rsid w:val="003E12B3"/>
    <w:rsid w:val="003E2019"/>
    <w:rsid w:val="003E25A8"/>
    <w:rsid w:val="003F149E"/>
    <w:rsid w:val="003F14C4"/>
    <w:rsid w:val="00400A59"/>
    <w:rsid w:val="00401D2B"/>
    <w:rsid w:val="00403997"/>
    <w:rsid w:val="00403EC5"/>
    <w:rsid w:val="00412A51"/>
    <w:rsid w:val="00414D77"/>
    <w:rsid w:val="00415E9A"/>
    <w:rsid w:val="004164EE"/>
    <w:rsid w:val="004205F6"/>
    <w:rsid w:val="004238CC"/>
    <w:rsid w:val="0042440A"/>
    <w:rsid w:val="00424E9F"/>
    <w:rsid w:val="00430FF9"/>
    <w:rsid w:val="0043160E"/>
    <w:rsid w:val="00432839"/>
    <w:rsid w:val="00432CA9"/>
    <w:rsid w:val="004334CC"/>
    <w:rsid w:val="0044416E"/>
    <w:rsid w:val="00444CA7"/>
    <w:rsid w:val="00451346"/>
    <w:rsid w:val="0045158B"/>
    <w:rsid w:val="00455BBB"/>
    <w:rsid w:val="00460CF7"/>
    <w:rsid w:val="00460F93"/>
    <w:rsid w:val="004623AE"/>
    <w:rsid w:val="004635CE"/>
    <w:rsid w:val="00463974"/>
    <w:rsid w:val="004646D5"/>
    <w:rsid w:val="004648C5"/>
    <w:rsid w:val="0047384F"/>
    <w:rsid w:val="00474410"/>
    <w:rsid w:val="00475692"/>
    <w:rsid w:val="00483878"/>
    <w:rsid w:val="00491070"/>
    <w:rsid w:val="00491636"/>
    <w:rsid w:val="00492D86"/>
    <w:rsid w:val="004A1313"/>
    <w:rsid w:val="004B1A9F"/>
    <w:rsid w:val="004B38A2"/>
    <w:rsid w:val="004B3E0D"/>
    <w:rsid w:val="004C12C7"/>
    <w:rsid w:val="004C3290"/>
    <w:rsid w:val="004C58AB"/>
    <w:rsid w:val="004C6CB5"/>
    <w:rsid w:val="004D1FAA"/>
    <w:rsid w:val="004D2C84"/>
    <w:rsid w:val="004D52CA"/>
    <w:rsid w:val="004D6016"/>
    <w:rsid w:val="004E564E"/>
    <w:rsid w:val="004E5EDA"/>
    <w:rsid w:val="004F1A16"/>
    <w:rsid w:val="004F1A4A"/>
    <w:rsid w:val="00501C04"/>
    <w:rsid w:val="005033D1"/>
    <w:rsid w:val="00505D3B"/>
    <w:rsid w:val="00506330"/>
    <w:rsid w:val="005065BD"/>
    <w:rsid w:val="00511AAF"/>
    <w:rsid w:val="0052175E"/>
    <w:rsid w:val="00521C0D"/>
    <w:rsid w:val="0052415D"/>
    <w:rsid w:val="005247CB"/>
    <w:rsid w:val="00527AE7"/>
    <w:rsid w:val="005303F5"/>
    <w:rsid w:val="005320FC"/>
    <w:rsid w:val="0053218B"/>
    <w:rsid w:val="0053793E"/>
    <w:rsid w:val="00540DAE"/>
    <w:rsid w:val="005531CF"/>
    <w:rsid w:val="005567FB"/>
    <w:rsid w:val="005624F6"/>
    <w:rsid w:val="005636F0"/>
    <w:rsid w:val="00563C35"/>
    <w:rsid w:val="00564120"/>
    <w:rsid w:val="00564E19"/>
    <w:rsid w:val="00566134"/>
    <w:rsid w:val="00575410"/>
    <w:rsid w:val="005775E6"/>
    <w:rsid w:val="00577856"/>
    <w:rsid w:val="00583180"/>
    <w:rsid w:val="00591485"/>
    <w:rsid w:val="005A1431"/>
    <w:rsid w:val="005A6C59"/>
    <w:rsid w:val="005A7BE4"/>
    <w:rsid w:val="005B276C"/>
    <w:rsid w:val="005C1031"/>
    <w:rsid w:val="005C3EC0"/>
    <w:rsid w:val="005C73EC"/>
    <w:rsid w:val="005D326C"/>
    <w:rsid w:val="005D6946"/>
    <w:rsid w:val="005E1D0F"/>
    <w:rsid w:val="005E3A5B"/>
    <w:rsid w:val="005E656A"/>
    <w:rsid w:val="005F051A"/>
    <w:rsid w:val="005F33CE"/>
    <w:rsid w:val="005F6BF2"/>
    <w:rsid w:val="005F75AA"/>
    <w:rsid w:val="00600041"/>
    <w:rsid w:val="00601EC2"/>
    <w:rsid w:val="00604030"/>
    <w:rsid w:val="00606E73"/>
    <w:rsid w:val="00614622"/>
    <w:rsid w:val="00614A30"/>
    <w:rsid w:val="00621A46"/>
    <w:rsid w:val="00622A65"/>
    <w:rsid w:val="00622F6F"/>
    <w:rsid w:val="00623129"/>
    <w:rsid w:val="00623C49"/>
    <w:rsid w:val="00626185"/>
    <w:rsid w:val="00627CE8"/>
    <w:rsid w:val="006321E1"/>
    <w:rsid w:val="0063273B"/>
    <w:rsid w:val="00633C80"/>
    <w:rsid w:val="00634CEF"/>
    <w:rsid w:val="00642FD1"/>
    <w:rsid w:val="00643E3F"/>
    <w:rsid w:val="00644C3A"/>
    <w:rsid w:val="00645B29"/>
    <w:rsid w:val="00651F81"/>
    <w:rsid w:val="00655D71"/>
    <w:rsid w:val="00656E06"/>
    <w:rsid w:val="006600B3"/>
    <w:rsid w:val="00660FC4"/>
    <w:rsid w:val="00661315"/>
    <w:rsid w:val="00662CA7"/>
    <w:rsid w:val="00662F41"/>
    <w:rsid w:val="006658BA"/>
    <w:rsid w:val="006662C3"/>
    <w:rsid w:val="006718A5"/>
    <w:rsid w:val="0067216C"/>
    <w:rsid w:val="0067392D"/>
    <w:rsid w:val="006836A1"/>
    <w:rsid w:val="00684366"/>
    <w:rsid w:val="006845A8"/>
    <w:rsid w:val="00685418"/>
    <w:rsid w:val="00694DDA"/>
    <w:rsid w:val="006A0291"/>
    <w:rsid w:val="006A290E"/>
    <w:rsid w:val="006A44EE"/>
    <w:rsid w:val="006A6874"/>
    <w:rsid w:val="006A6DF9"/>
    <w:rsid w:val="006B101E"/>
    <w:rsid w:val="006B18BB"/>
    <w:rsid w:val="006B5906"/>
    <w:rsid w:val="006B5E08"/>
    <w:rsid w:val="006C0595"/>
    <w:rsid w:val="006C1876"/>
    <w:rsid w:val="006C1B18"/>
    <w:rsid w:val="006E55C4"/>
    <w:rsid w:val="006F0990"/>
    <w:rsid w:val="006F23D7"/>
    <w:rsid w:val="006F360B"/>
    <w:rsid w:val="006F45CA"/>
    <w:rsid w:val="006F70A5"/>
    <w:rsid w:val="007018BC"/>
    <w:rsid w:val="007048FF"/>
    <w:rsid w:val="00714990"/>
    <w:rsid w:val="007167DB"/>
    <w:rsid w:val="007202CE"/>
    <w:rsid w:val="0072779B"/>
    <w:rsid w:val="007307E2"/>
    <w:rsid w:val="00731B1E"/>
    <w:rsid w:val="0073263A"/>
    <w:rsid w:val="0073389A"/>
    <w:rsid w:val="007339DC"/>
    <w:rsid w:val="00733C38"/>
    <w:rsid w:val="00734440"/>
    <w:rsid w:val="00734EA2"/>
    <w:rsid w:val="00735618"/>
    <w:rsid w:val="00741D65"/>
    <w:rsid w:val="00742B1E"/>
    <w:rsid w:val="007439F5"/>
    <w:rsid w:val="00745837"/>
    <w:rsid w:val="00746B4E"/>
    <w:rsid w:val="00747AD0"/>
    <w:rsid w:val="00747FCA"/>
    <w:rsid w:val="0075091F"/>
    <w:rsid w:val="00765AC7"/>
    <w:rsid w:val="00767032"/>
    <w:rsid w:val="00771B4E"/>
    <w:rsid w:val="00773D12"/>
    <w:rsid w:val="007753CA"/>
    <w:rsid w:val="00777766"/>
    <w:rsid w:val="0078044D"/>
    <w:rsid w:val="00780451"/>
    <w:rsid w:val="00782A5F"/>
    <w:rsid w:val="00782F85"/>
    <w:rsid w:val="00783CED"/>
    <w:rsid w:val="00783F63"/>
    <w:rsid w:val="00787F9C"/>
    <w:rsid w:val="007932EE"/>
    <w:rsid w:val="007969FD"/>
    <w:rsid w:val="00797BFE"/>
    <w:rsid w:val="007A0FE5"/>
    <w:rsid w:val="007A23FD"/>
    <w:rsid w:val="007A5BE1"/>
    <w:rsid w:val="007B6AD6"/>
    <w:rsid w:val="007C46AD"/>
    <w:rsid w:val="007C77F1"/>
    <w:rsid w:val="007D3625"/>
    <w:rsid w:val="007D416C"/>
    <w:rsid w:val="007D51C7"/>
    <w:rsid w:val="007D627E"/>
    <w:rsid w:val="007D6D35"/>
    <w:rsid w:val="007D71E8"/>
    <w:rsid w:val="007E289D"/>
    <w:rsid w:val="007E3279"/>
    <w:rsid w:val="007E459F"/>
    <w:rsid w:val="007F238F"/>
    <w:rsid w:val="007F333C"/>
    <w:rsid w:val="007F46B0"/>
    <w:rsid w:val="00804A6C"/>
    <w:rsid w:val="0080512E"/>
    <w:rsid w:val="00805195"/>
    <w:rsid w:val="0081265C"/>
    <w:rsid w:val="008130BC"/>
    <w:rsid w:val="0081363D"/>
    <w:rsid w:val="00816456"/>
    <w:rsid w:val="008205DC"/>
    <w:rsid w:val="00821D3C"/>
    <w:rsid w:val="00825C5A"/>
    <w:rsid w:val="00827519"/>
    <w:rsid w:val="00831C8A"/>
    <w:rsid w:val="00843696"/>
    <w:rsid w:val="00844BF0"/>
    <w:rsid w:val="00851931"/>
    <w:rsid w:val="00853FD5"/>
    <w:rsid w:val="00854A6C"/>
    <w:rsid w:val="00855F5C"/>
    <w:rsid w:val="008618D9"/>
    <w:rsid w:val="00867A9A"/>
    <w:rsid w:val="0087548B"/>
    <w:rsid w:val="008763BD"/>
    <w:rsid w:val="00876741"/>
    <w:rsid w:val="00882D21"/>
    <w:rsid w:val="00886843"/>
    <w:rsid w:val="00887B5B"/>
    <w:rsid w:val="008929C0"/>
    <w:rsid w:val="008A04F6"/>
    <w:rsid w:val="008A2140"/>
    <w:rsid w:val="008A2FF2"/>
    <w:rsid w:val="008A5128"/>
    <w:rsid w:val="008B01B8"/>
    <w:rsid w:val="008B0BB3"/>
    <w:rsid w:val="008B0C55"/>
    <w:rsid w:val="008B3284"/>
    <w:rsid w:val="008B3A32"/>
    <w:rsid w:val="008B4C69"/>
    <w:rsid w:val="008B5437"/>
    <w:rsid w:val="008B79BD"/>
    <w:rsid w:val="008C01FF"/>
    <w:rsid w:val="008C062C"/>
    <w:rsid w:val="008C2FB9"/>
    <w:rsid w:val="008C30E9"/>
    <w:rsid w:val="008C7157"/>
    <w:rsid w:val="008C754B"/>
    <w:rsid w:val="008D72C5"/>
    <w:rsid w:val="008E2ED0"/>
    <w:rsid w:val="008F00CA"/>
    <w:rsid w:val="008F2F48"/>
    <w:rsid w:val="008F37DA"/>
    <w:rsid w:val="008F506C"/>
    <w:rsid w:val="008F569B"/>
    <w:rsid w:val="008F7FF4"/>
    <w:rsid w:val="00902D5C"/>
    <w:rsid w:val="00905339"/>
    <w:rsid w:val="009059FE"/>
    <w:rsid w:val="00907A48"/>
    <w:rsid w:val="00911956"/>
    <w:rsid w:val="00911AAE"/>
    <w:rsid w:val="0091661E"/>
    <w:rsid w:val="00916F0E"/>
    <w:rsid w:val="009179D4"/>
    <w:rsid w:val="009301BF"/>
    <w:rsid w:val="009319B6"/>
    <w:rsid w:val="00931CB0"/>
    <w:rsid w:val="00931CF2"/>
    <w:rsid w:val="009337E5"/>
    <w:rsid w:val="0093470B"/>
    <w:rsid w:val="00936705"/>
    <w:rsid w:val="00936D21"/>
    <w:rsid w:val="00940895"/>
    <w:rsid w:val="00944AB3"/>
    <w:rsid w:val="00950A56"/>
    <w:rsid w:val="00953D6F"/>
    <w:rsid w:val="00960005"/>
    <w:rsid w:val="00960B69"/>
    <w:rsid w:val="009653C4"/>
    <w:rsid w:val="00972B33"/>
    <w:rsid w:val="00972D9E"/>
    <w:rsid w:val="009737B8"/>
    <w:rsid w:val="00975B97"/>
    <w:rsid w:val="00977917"/>
    <w:rsid w:val="009806B7"/>
    <w:rsid w:val="0098623F"/>
    <w:rsid w:val="00987F0F"/>
    <w:rsid w:val="00992D0D"/>
    <w:rsid w:val="009932E3"/>
    <w:rsid w:val="00996115"/>
    <w:rsid w:val="009A30B9"/>
    <w:rsid w:val="009A5F6A"/>
    <w:rsid w:val="009B0FD1"/>
    <w:rsid w:val="009B25DD"/>
    <w:rsid w:val="009C6244"/>
    <w:rsid w:val="009D3BBF"/>
    <w:rsid w:val="009E0160"/>
    <w:rsid w:val="009E35A8"/>
    <w:rsid w:val="009E7BFA"/>
    <w:rsid w:val="009F1D61"/>
    <w:rsid w:val="009F2247"/>
    <w:rsid w:val="009F2FDC"/>
    <w:rsid w:val="009F5FBC"/>
    <w:rsid w:val="00A01740"/>
    <w:rsid w:val="00A048F5"/>
    <w:rsid w:val="00A05DC1"/>
    <w:rsid w:val="00A11649"/>
    <w:rsid w:val="00A2258C"/>
    <w:rsid w:val="00A23171"/>
    <w:rsid w:val="00A257DE"/>
    <w:rsid w:val="00A260B4"/>
    <w:rsid w:val="00A3015A"/>
    <w:rsid w:val="00A3291E"/>
    <w:rsid w:val="00A360CB"/>
    <w:rsid w:val="00A45379"/>
    <w:rsid w:val="00A46DCD"/>
    <w:rsid w:val="00A51752"/>
    <w:rsid w:val="00A61C22"/>
    <w:rsid w:val="00A67D44"/>
    <w:rsid w:val="00A70F22"/>
    <w:rsid w:val="00A72291"/>
    <w:rsid w:val="00A74E1B"/>
    <w:rsid w:val="00A8245F"/>
    <w:rsid w:val="00A848F5"/>
    <w:rsid w:val="00A90498"/>
    <w:rsid w:val="00A944B6"/>
    <w:rsid w:val="00A95A9F"/>
    <w:rsid w:val="00A977D6"/>
    <w:rsid w:val="00AA3D97"/>
    <w:rsid w:val="00AB3B49"/>
    <w:rsid w:val="00AB5D26"/>
    <w:rsid w:val="00AB6BE1"/>
    <w:rsid w:val="00AB7160"/>
    <w:rsid w:val="00AC13A4"/>
    <w:rsid w:val="00AC398D"/>
    <w:rsid w:val="00AC3BED"/>
    <w:rsid w:val="00AC4BB8"/>
    <w:rsid w:val="00AC563A"/>
    <w:rsid w:val="00AC6354"/>
    <w:rsid w:val="00AC7C42"/>
    <w:rsid w:val="00AD0A5E"/>
    <w:rsid w:val="00AD0F78"/>
    <w:rsid w:val="00AD2DAB"/>
    <w:rsid w:val="00AD330A"/>
    <w:rsid w:val="00AD4E9C"/>
    <w:rsid w:val="00AD6DE8"/>
    <w:rsid w:val="00AE1D7A"/>
    <w:rsid w:val="00AF03D1"/>
    <w:rsid w:val="00AF1005"/>
    <w:rsid w:val="00AF4F51"/>
    <w:rsid w:val="00AF510B"/>
    <w:rsid w:val="00AF63AF"/>
    <w:rsid w:val="00AF63DB"/>
    <w:rsid w:val="00B01376"/>
    <w:rsid w:val="00B0233F"/>
    <w:rsid w:val="00B1197E"/>
    <w:rsid w:val="00B133FE"/>
    <w:rsid w:val="00B136DB"/>
    <w:rsid w:val="00B14F11"/>
    <w:rsid w:val="00B20731"/>
    <w:rsid w:val="00B242DD"/>
    <w:rsid w:val="00B248CC"/>
    <w:rsid w:val="00B26076"/>
    <w:rsid w:val="00B27A1B"/>
    <w:rsid w:val="00B35B84"/>
    <w:rsid w:val="00B439A7"/>
    <w:rsid w:val="00B43A21"/>
    <w:rsid w:val="00B45181"/>
    <w:rsid w:val="00B52AD6"/>
    <w:rsid w:val="00B53BF5"/>
    <w:rsid w:val="00B55935"/>
    <w:rsid w:val="00B56876"/>
    <w:rsid w:val="00B6143E"/>
    <w:rsid w:val="00B6318D"/>
    <w:rsid w:val="00B66970"/>
    <w:rsid w:val="00B732E0"/>
    <w:rsid w:val="00B8256D"/>
    <w:rsid w:val="00B83FAD"/>
    <w:rsid w:val="00B84B61"/>
    <w:rsid w:val="00B875AC"/>
    <w:rsid w:val="00B875C6"/>
    <w:rsid w:val="00B91DA3"/>
    <w:rsid w:val="00B92339"/>
    <w:rsid w:val="00B9267F"/>
    <w:rsid w:val="00B930C3"/>
    <w:rsid w:val="00B93B84"/>
    <w:rsid w:val="00BA1C00"/>
    <w:rsid w:val="00BA2DDE"/>
    <w:rsid w:val="00BA50C1"/>
    <w:rsid w:val="00BA6A93"/>
    <w:rsid w:val="00BB7EE6"/>
    <w:rsid w:val="00BC64DD"/>
    <w:rsid w:val="00BC69DE"/>
    <w:rsid w:val="00BC7589"/>
    <w:rsid w:val="00BD7E9F"/>
    <w:rsid w:val="00BE00B4"/>
    <w:rsid w:val="00BE057C"/>
    <w:rsid w:val="00BE1E18"/>
    <w:rsid w:val="00BE27E5"/>
    <w:rsid w:val="00BE56AF"/>
    <w:rsid w:val="00BF16F4"/>
    <w:rsid w:val="00BF526D"/>
    <w:rsid w:val="00BF56D9"/>
    <w:rsid w:val="00BF65BF"/>
    <w:rsid w:val="00C01599"/>
    <w:rsid w:val="00C015D1"/>
    <w:rsid w:val="00C01FD1"/>
    <w:rsid w:val="00C062E2"/>
    <w:rsid w:val="00C153B2"/>
    <w:rsid w:val="00C208F2"/>
    <w:rsid w:val="00C2729C"/>
    <w:rsid w:val="00C32199"/>
    <w:rsid w:val="00C32379"/>
    <w:rsid w:val="00C32B9F"/>
    <w:rsid w:val="00C35135"/>
    <w:rsid w:val="00C41330"/>
    <w:rsid w:val="00C426BE"/>
    <w:rsid w:val="00C43086"/>
    <w:rsid w:val="00C436AA"/>
    <w:rsid w:val="00C4392D"/>
    <w:rsid w:val="00C4466A"/>
    <w:rsid w:val="00C4513A"/>
    <w:rsid w:val="00C46CD8"/>
    <w:rsid w:val="00C6170A"/>
    <w:rsid w:val="00C618F4"/>
    <w:rsid w:val="00C71296"/>
    <w:rsid w:val="00C83F54"/>
    <w:rsid w:val="00C844DB"/>
    <w:rsid w:val="00C87DBD"/>
    <w:rsid w:val="00C93F97"/>
    <w:rsid w:val="00CA1655"/>
    <w:rsid w:val="00CA27D7"/>
    <w:rsid w:val="00CA5AFE"/>
    <w:rsid w:val="00CA6D85"/>
    <w:rsid w:val="00CB200B"/>
    <w:rsid w:val="00CB25C9"/>
    <w:rsid w:val="00CB39D9"/>
    <w:rsid w:val="00CB453F"/>
    <w:rsid w:val="00CB69A7"/>
    <w:rsid w:val="00CB7763"/>
    <w:rsid w:val="00CC5022"/>
    <w:rsid w:val="00CC5176"/>
    <w:rsid w:val="00CC7486"/>
    <w:rsid w:val="00CD2D8A"/>
    <w:rsid w:val="00CD5DE7"/>
    <w:rsid w:val="00CE166C"/>
    <w:rsid w:val="00CE1FE4"/>
    <w:rsid w:val="00CE3AEB"/>
    <w:rsid w:val="00CE72B9"/>
    <w:rsid w:val="00CF0596"/>
    <w:rsid w:val="00CF0CFE"/>
    <w:rsid w:val="00CF1069"/>
    <w:rsid w:val="00CF196E"/>
    <w:rsid w:val="00D01765"/>
    <w:rsid w:val="00D13815"/>
    <w:rsid w:val="00D17155"/>
    <w:rsid w:val="00D274E9"/>
    <w:rsid w:val="00D30640"/>
    <w:rsid w:val="00D31547"/>
    <w:rsid w:val="00D31810"/>
    <w:rsid w:val="00D31D20"/>
    <w:rsid w:val="00D32645"/>
    <w:rsid w:val="00D32723"/>
    <w:rsid w:val="00D33DA7"/>
    <w:rsid w:val="00D34B9C"/>
    <w:rsid w:val="00D50F4B"/>
    <w:rsid w:val="00D54DE9"/>
    <w:rsid w:val="00D55005"/>
    <w:rsid w:val="00D563CB"/>
    <w:rsid w:val="00D565D8"/>
    <w:rsid w:val="00D61EB5"/>
    <w:rsid w:val="00D648D8"/>
    <w:rsid w:val="00D6720B"/>
    <w:rsid w:val="00D80385"/>
    <w:rsid w:val="00D80E24"/>
    <w:rsid w:val="00D81B21"/>
    <w:rsid w:val="00D821F9"/>
    <w:rsid w:val="00D95863"/>
    <w:rsid w:val="00D9657E"/>
    <w:rsid w:val="00DA133F"/>
    <w:rsid w:val="00DA394B"/>
    <w:rsid w:val="00DA4A28"/>
    <w:rsid w:val="00DA75DA"/>
    <w:rsid w:val="00DB4155"/>
    <w:rsid w:val="00DB44EE"/>
    <w:rsid w:val="00DB46D3"/>
    <w:rsid w:val="00DC44B2"/>
    <w:rsid w:val="00DC5051"/>
    <w:rsid w:val="00DD1B93"/>
    <w:rsid w:val="00DD2DE2"/>
    <w:rsid w:val="00DD2F07"/>
    <w:rsid w:val="00DD7700"/>
    <w:rsid w:val="00DE1AAF"/>
    <w:rsid w:val="00DE24A6"/>
    <w:rsid w:val="00DE3BCD"/>
    <w:rsid w:val="00DE3C95"/>
    <w:rsid w:val="00DE4F6F"/>
    <w:rsid w:val="00DE6956"/>
    <w:rsid w:val="00DF375F"/>
    <w:rsid w:val="00DF631D"/>
    <w:rsid w:val="00E0795C"/>
    <w:rsid w:val="00E07E54"/>
    <w:rsid w:val="00E14AD9"/>
    <w:rsid w:val="00E1560E"/>
    <w:rsid w:val="00E24ACC"/>
    <w:rsid w:val="00E25E79"/>
    <w:rsid w:val="00E34EF5"/>
    <w:rsid w:val="00E4154A"/>
    <w:rsid w:val="00E416B8"/>
    <w:rsid w:val="00E50B22"/>
    <w:rsid w:val="00E51A50"/>
    <w:rsid w:val="00E5378F"/>
    <w:rsid w:val="00E53AD3"/>
    <w:rsid w:val="00E53DE0"/>
    <w:rsid w:val="00E633ED"/>
    <w:rsid w:val="00E6604E"/>
    <w:rsid w:val="00E678BF"/>
    <w:rsid w:val="00E7219B"/>
    <w:rsid w:val="00E816A9"/>
    <w:rsid w:val="00E82592"/>
    <w:rsid w:val="00E873D4"/>
    <w:rsid w:val="00E90891"/>
    <w:rsid w:val="00E94363"/>
    <w:rsid w:val="00E970CE"/>
    <w:rsid w:val="00EA15B9"/>
    <w:rsid w:val="00EA4A7C"/>
    <w:rsid w:val="00EA6C96"/>
    <w:rsid w:val="00EA714B"/>
    <w:rsid w:val="00EB17A3"/>
    <w:rsid w:val="00EB1AC1"/>
    <w:rsid w:val="00EB509A"/>
    <w:rsid w:val="00EB7BD6"/>
    <w:rsid w:val="00EC151F"/>
    <w:rsid w:val="00EC1B1F"/>
    <w:rsid w:val="00EC4B7C"/>
    <w:rsid w:val="00EC63FA"/>
    <w:rsid w:val="00EC7428"/>
    <w:rsid w:val="00EC7CC9"/>
    <w:rsid w:val="00ED61DA"/>
    <w:rsid w:val="00EE37FD"/>
    <w:rsid w:val="00EE6C8B"/>
    <w:rsid w:val="00EF1C37"/>
    <w:rsid w:val="00EF3DC1"/>
    <w:rsid w:val="00EF43DB"/>
    <w:rsid w:val="00EF5C4E"/>
    <w:rsid w:val="00F007F2"/>
    <w:rsid w:val="00F046F4"/>
    <w:rsid w:val="00F06A37"/>
    <w:rsid w:val="00F13B97"/>
    <w:rsid w:val="00F20335"/>
    <w:rsid w:val="00F2241F"/>
    <w:rsid w:val="00F26162"/>
    <w:rsid w:val="00F2635C"/>
    <w:rsid w:val="00F27D5B"/>
    <w:rsid w:val="00F36E9C"/>
    <w:rsid w:val="00F415BB"/>
    <w:rsid w:val="00F42E10"/>
    <w:rsid w:val="00F477C5"/>
    <w:rsid w:val="00F5182A"/>
    <w:rsid w:val="00F51EE7"/>
    <w:rsid w:val="00F5609B"/>
    <w:rsid w:val="00F56EE8"/>
    <w:rsid w:val="00F571CF"/>
    <w:rsid w:val="00F60CE4"/>
    <w:rsid w:val="00F6543C"/>
    <w:rsid w:val="00F6744B"/>
    <w:rsid w:val="00F6750C"/>
    <w:rsid w:val="00F71870"/>
    <w:rsid w:val="00F72D6D"/>
    <w:rsid w:val="00F751BB"/>
    <w:rsid w:val="00F770A4"/>
    <w:rsid w:val="00F77BE8"/>
    <w:rsid w:val="00F82249"/>
    <w:rsid w:val="00F85998"/>
    <w:rsid w:val="00F906A2"/>
    <w:rsid w:val="00F94951"/>
    <w:rsid w:val="00F95CCC"/>
    <w:rsid w:val="00F965F9"/>
    <w:rsid w:val="00F96962"/>
    <w:rsid w:val="00FA062D"/>
    <w:rsid w:val="00FA2F2E"/>
    <w:rsid w:val="00FA598C"/>
    <w:rsid w:val="00FB07A5"/>
    <w:rsid w:val="00FB2D3E"/>
    <w:rsid w:val="00FB4885"/>
    <w:rsid w:val="00FD28D8"/>
    <w:rsid w:val="00FE2E88"/>
    <w:rsid w:val="00FE500E"/>
    <w:rsid w:val="00FE5924"/>
    <w:rsid w:val="00FE6806"/>
    <w:rsid w:val="00FF6316"/>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78238"/>
  <w15:docId w15:val="{DC0EAA99-AB4A-41A0-B293-F033932C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A5BE1"/>
    <w:pPr>
      <w:spacing w:after="0" w:line="240" w:lineRule="auto"/>
    </w:pPr>
    <w:rPr>
      <w:rFonts w:ascii="Times New Roman" w:eastAsia="Times New Roman" w:hAnsi="Times New Roman" w:cs="Times New Roman"/>
      <w:sz w:val="20"/>
      <w:szCs w:val="20"/>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1B0557"/>
    <w:pPr>
      <w:ind w:left="720"/>
      <w:contextualSpacing/>
    </w:pPr>
  </w:style>
  <w:style w:type="paragraph" w:styleId="a6">
    <w:name w:val="Normal (Web)"/>
    <w:basedOn w:val="a1"/>
    <w:uiPriority w:val="99"/>
    <w:unhideWhenUsed/>
    <w:rsid w:val="00D80E24"/>
    <w:pPr>
      <w:spacing w:before="100" w:beforeAutospacing="1" w:after="100" w:afterAutospacing="1"/>
    </w:pPr>
    <w:rPr>
      <w:sz w:val="24"/>
      <w:szCs w:val="24"/>
    </w:rPr>
  </w:style>
  <w:style w:type="character" w:styleId="HTML">
    <w:name w:val="HTML Cite"/>
    <w:basedOn w:val="a2"/>
    <w:uiPriority w:val="99"/>
    <w:semiHidden/>
    <w:unhideWhenUsed/>
    <w:rsid w:val="00D80E24"/>
    <w:rPr>
      <w:i/>
      <w:iCs/>
    </w:rPr>
  </w:style>
  <w:style w:type="character" w:styleId="a7">
    <w:name w:val="Hyperlink"/>
    <w:basedOn w:val="a2"/>
    <w:uiPriority w:val="99"/>
    <w:unhideWhenUsed/>
    <w:rsid w:val="00D80E24"/>
    <w:rPr>
      <w:color w:val="0000FF"/>
      <w:u w:val="single"/>
    </w:rPr>
  </w:style>
  <w:style w:type="table" w:styleId="a8">
    <w:name w:val="Table Grid"/>
    <w:basedOn w:val="a3"/>
    <w:uiPriority w:val="59"/>
    <w:rsid w:val="00B5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F65BF"/>
    <w:pPr>
      <w:spacing w:after="0" w:line="240" w:lineRule="auto"/>
    </w:pPr>
    <w:rPr>
      <w:rFonts w:ascii="Times New Roman" w:eastAsia="Times New Roman" w:hAnsi="Times New Roman" w:cs="Times New Roman"/>
      <w:sz w:val="20"/>
      <w:szCs w:val="20"/>
      <w:lang w:eastAsia="ru-RU"/>
    </w:rPr>
  </w:style>
  <w:style w:type="character" w:styleId="aa">
    <w:name w:val="annotation reference"/>
    <w:basedOn w:val="a2"/>
    <w:uiPriority w:val="99"/>
    <w:semiHidden/>
    <w:unhideWhenUsed/>
    <w:rsid w:val="003E12B3"/>
    <w:rPr>
      <w:sz w:val="16"/>
      <w:szCs w:val="16"/>
    </w:rPr>
  </w:style>
  <w:style w:type="paragraph" w:styleId="ab">
    <w:name w:val="annotation text"/>
    <w:basedOn w:val="a1"/>
    <w:link w:val="ac"/>
    <w:uiPriority w:val="99"/>
    <w:semiHidden/>
    <w:unhideWhenUsed/>
    <w:rsid w:val="003E12B3"/>
  </w:style>
  <w:style w:type="character" w:customStyle="1" w:styleId="ac">
    <w:name w:val="Текст примечания Знак"/>
    <w:basedOn w:val="a2"/>
    <w:link w:val="ab"/>
    <w:uiPriority w:val="99"/>
    <w:semiHidden/>
    <w:rsid w:val="003E12B3"/>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E12B3"/>
    <w:rPr>
      <w:b/>
      <w:bCs/>
    </w:rPr>
  </w:style>
  <w:style w:type="character" w:customStyle="1" w:styleId="ae">
    <w:name w:val="Тема примечания Знак"/>
    <w:basedOn w:val="ac"/>
    <w:link w:val="ad"/>
    <w:uiPriority w:val="99"/>
    <w:semiHidden/>
    <w:rsid w:val="003E12B3"/>
    <w:rPr>
      <w:rFonts w:ascii="Times New Roman" w:eastAsia="Times New Roman" w:hAnsi="Times New Roman" w:cs="Times New Roman"/>
      <w:b/>
      <w:bCs/>
      <w:sz w:val="20"/>
      <w:szCs w:val="20"/>
      <w:lang w:eastAsia="ru-RU"/>
    </w:rPr>
  </w:style>
  <w:style w:type="paragraph" w:styleId="af">
    <w:name w:val="Balloon Text"/>
    <w:basedOn w:val="a1"/>
    <w:link w:val="af0"/>
    <w:semiHidden/>
    <w:unhideWhenUsed/>
    <w:rsid w:val="003E12B3"/>
    <w:rPr>
      <w:rFonts w:ascii="Segoe UI" w:hAnsi="Segoe UI" w:cs="Segoe UI"/>
      <w:sz w:val="18"/>
      <w:szCs w:val="18"/>
    </w:rPr>
  </w:style>
  <w:style w:type="character" w:customStyle="1" w:styleId="af0">
    <w:name w:val="Текст выноски Знак"/>
    <w:basedOn w:val="a2"/>
    <w:link w:val="af"/>
    <w:uiPriority w:val="99"/>
    <w:semiHidden/>
    <w:rsid w:val="003E12B3"/>
    <w:rPr>
      <w:rFonts w:ascii="Segoe UI" w:eastAsia="Times New Roman" w:hAnsi="Segoe UI" w:cs="Segoe UI"/>
      <w:sz w:val="18"/>
      <w:szCs w:val="18"/>
      <w:lang w:eastAsia="ru-RU"/>
    </w:rPr>
  </w:style>
  <w:style w:type="paragraph" w:customStyle="1" w:styleId="FORMATTEXT">
    <w:name w:val=".FORMATTEXT"/>
    <w:uiPriority w:val="99"/>
    <w:rsid w:val="00972B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1">
    <w:name w:val="header"/>
    <w:basedOn w:val="a1"/>
    <w:link w:val="af2"/>
    <w:uiPriority w:val="99"/>
    <w:unhideWhenUsed/>
    <w:rsid w:val="00E633ED"/>
    <w:pPr>
      <w:tabs>
        <w:tab w:val="center" w:pos="4677"/>
        <w:tab w:val="right" w:pos="9355"/>
      </w:tabs>
    </w:pPr>
  </w:style>
  <w:style w:type="character" w:customStyle="1" w:styleId="af2">
    <w:name w:val="Верхний колонтитул Знак"/>
    <w:basedOn w:val="a2"/>
    <w:link w:val="af1"/>
    <w:uiPriority w:val="99"/>
    <w:rsid w:val="00E633ED"/>
    <w:rPr>
      <w:rFonts w:ascii="Times New Roman" w:eastAsia="Times New Roman" w:hAnsi="Times New Roman" w:cs="Times New Roman"/>
      <w:sz w:val="20"/>
      <w:szCs w:val="20"/>
      <w:lang w:eastAsia="ru-RU"/>
    </w:rPr>
  </w:style>
  <w:style w:type="paragraph" w:styleId="af3">
    <w:name w:val="footer"/>
    <w:basedOn w:val="a1"/>
    <w:link w:val="af4"/>
    <w:uiPriority w:val="99"/>
    <w:unhideWhenUsed/>
    <w:rsid w:val="00E633ED"/>
    <w:pPr>
      <w:tabs>
        <w:tab w:val="center" w:pos="4677"/>
        <w:tab w:val="right" w:pos="9355"/>
      </w:tabs>
    </w:pPr>
  </w:style>
  <w:style w:type="character" w:customStyle="1" w:styleId="af4">
    <w:name w:val="Нижний колонтитул Знак"/>
    <w:basedOn w:val="a2"/>
    <w:link w:val="af3"/>
    <w:uiPriority w:val="99"/>
    <w:rsid w:val="00E633ED"/>
    <w:rPr>
      <w:rFonts w:ascii="Times New Roman" w:eastAsia="Times New Roman" w:hAnsi="Times New Roman" w:cs="Times New Roman"/>
      <w:sz w:val="20"/>
      <w:szCs w:val="20"/>
      <w:lang w:eastAsia="ru-RU"/>
    </w:rPr>
  </w:style>
  <w:style w:type="paragraph" w:styleId="a">
    <w:name w:val="Title"/>
    <w:basedOn w:val="a5"/>
    <w:next w:val="a1"/>
    <w:link w:val="af5"/>
    <w:uiPriority w:val="10"/>
    <w:qFormat/>
    <w:rsid w:val="00414D77"/>
    <w:pPr>
      <w:numPr>
        <w:numId w:val="5"/>
      </w:numPr>
      <w:tabs>
        <w:tab w:val="left" w:pos="851"/>
      </w:tabs>
      <w:ind w:left="0" w:firstLine="567"/>
    </w:pPr>
    <w:rPr>
      <w:rFonts w:ascii="Arial" w:hAnsi="Arial" w:cs="Arial"/>
      <w:b/>
      <w:sz w:val="24"/>
      <w:szCs w:val="24"/>
    </w:rPr>
  </w:style>
  <w:style w:type="character" w:customStyle="1" w:styleId="af5">
    <w:name w:val="Заголовок Знак"/>
    <w:basedOn w:val="a2"/>
    <w:link w:val="a"/>
    <w:uiPriority w:val="10"/>
    <w:rsid w:val="00414D77"/>
    <w:rPr>
      <w:rFonts w:ascii="Arial" w:eastAsia="Times New Roman" w:hAnsi="Arial" w:cs="Arial"/>
      <w:b/>
      <w:sz w:val="24"/>
      <w:szCs w:val="24"/>
      <w:lang w:eastAsia="ru-RU"/>
    </w:rPr>
  </w:style>
  <w:style w:type="paragraph" w:styleId="a0">
    <w:name w:val="Subtitle"/>
    <w:basedOn w:val="a"/>
    <w:next w:val="a1"/>
    <w:link w:val="af6"/>
    <w:uiPriority w:val="11"/>
    <w:qFormat/>
    <w:rsid w:val="00414D77"/>
    <w:pPr>
      <w:numPr>
        <w:ilvl w:val="1"/>
      </w:numPr>
      <w:tabs>
        <w:tab w:val="left" w:pos="993"/>
      </w:tabs>
      <w:ind w:left="0" w:firstLine="567"/>
    </w:pPr>
  </w:style>
  <w:style w:type="character" w:customStyle="1" w:styleId="af6">
    <w:name w:val="Подзаголовок Знак"/>
    <w:basedOn w:val="a2"/>
    <w:link w:val="a0"/>
    <w:uiPriority w:val="11"/>
    <w:rsid w:val="00414D77"/>
    <w:rPr>
      <w:rFonts w:ascii="Arial" w:eastAsia="Times New Roman" w:hAnsi="Arial" w:cs="Arial"/>
      <w:b/>
      <w:sz w:val="24"/>
      <w:szCs w:val="24"/>
      <w:lang w:eastAsia="ru-RU"/>
    </w:rPr>
  </w:style>
  <w:style w:type="character" w:styleId="af7">
    <w:name w:val="line number"/>
    <w:basedOn w:val="a2"/>
    <w:uiPriority w:val="99"/>
    <w:semiHidden/>
    <w:unhideWhenUsed/>
    <w:rsid w:val="00AF63DB"/>
  </w:style>
  <w:style w:type="paragraph" w:styleId="3">
    <w:name w:val="Body Text Indent 3"/>
    <w:basedOn w:val="a1"/>
    <w:link w:val="30"/>
    <w:rsid w:val="00AC3BED"/>
    <w:pPr>
      <w:spacing w:after="120"/>
      <w:ind w:left="283"/>
    </w:pPr>
    <w:rPr>
      <w:sz w:val="16"/>
      <w:szCs w:val="16"/>
    </w:rPr>
  </w:style>
  <w:style w:type="character" w:customStyle="1" w:styleId="30">
    <w:name w:val="Основной текст с отступом 3 Знак"/>
    <w:basedOn w:val="a2"/>
    <w:link w:val="3"/>
    <w:rsid w:val="00AC3BE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86434">
      <w:bodyDiv w:val="1"/>
      <w:marLeft w:val="0"/>
      <w:marRight w:val="0"/>
      <w:marTop w:val="0"/>
      <w:marBottom w:val="0"/>
      <w:divBdr>
        <w:top w:val="none" w:sz="0" w:space="0" w:color="auto"/>
        <w:left w:val="none" w:sz="0" w:space="0" w:color="auto"/>
        <w:bottom w:val="none" w:sz="0" w:space="0" w:color="auto"/>
        <w:right w:val="none" w:sz="0" w:space="0" w:color="auto"/>
      </w:divBdr>
    </w:div>
    <w:div w:id="592402702">
      <w:bodyDiv w:val="1"/>
      <w:marLeft w:val="0"/>
      <w:marRight w:val="0"/>
      <w:marTop w:val="0"/>
      <w:marBottom w:val="0"/>
      <w:divBdr>
        <w:top w:val="none" w:sz="0" w:space="0" w:color="auto"/>
        <w:left w:val="none" w:sz="0" w:space="0" w:color="auto"/>
        <w:bottom w:val="none" w:sz="0" w:space="0" w:color="auto"/>
        <w:right w:val="none" w:sz="0" w:space="0" w:color="auto"/>
      </w:divBdr>
    </w:div>
    <w:div w:id="833836610">
      <w:bodyDiv w:val="1"/>
      <w:marLeft w:val="0"/>
      <w:marRight w:val="0"/>
      <w:marTop w:val="0"/>
      <w:marBottom w:val="0"/>
      <w:divBdr>
        <w:top w:val="none" w:sz="0" w:space="0" w:color="auto"/>
        <w:left w:val="none" w:sz="0" w:space="0" w:color="auto"/>
        <w:bottom w:val="none" w:sz="0" w:space="0" w:color="auto"/>
        <w:right w:val="none" w:sz="0" w:space="0" w:color="auto"/>
      </w:divBdr>
    </w:div>
    <w:div w:id="1001008667">
      <w:bodyDiv w:val="1"/>
      <w:marLeft w:val="0"/>
      <w:marRight w:val="0"/>
      <w:marTop w:val="0"/>
      <w:marBottom w:val="0"/>
      <w:divBdr>
        <w:top w:val="none" w:sz="0" w:space="0" w:color="auto"/>
        <w:left w:val="none" w:sz="0" w:space="0" w:color="auto"/>
        <w:bottom w:val="none" w:sz="0" w:space="0" w:color="auto"/>
        <w:right w:val="none" w:sz="0" w:space="0" w:color="auto"/>
      </w:divBdr>
    </w:div>
    <w:div w:id="1208644550">
      <w:bodyDiv w:val="1"/>
      <w:marLeft w:val="0"/>
      <w:marRight w:val="0"/>
      <w:marTop w:val="0"/>
      <w:marBottom w:val="0"/>
      <w:divBdr>
        <w:top w:val="none" w:sz="0" w:space="0" w:color="auto"/>
        <w:left w:val="none" w:sz="0" w:space="0" w:color="auto"/>
        <w:bottom w:val="none" w:sz="0" w:space="0" w:color="auto"/>
        <w:right w:val="none" w:sz="0" w:space="0" w:color="auto"/>
      </w:divBdr>
      <w:divsChild>
        <w:div w:id="476532330">
          <w:marLeft w:val="0"/>
          <w:marRight w:val="0"/>
          <w:marTop w:val="0"/>
          <w:marBottom w:val="450"/>
          <w:divBdr>
            <w:top w:val="none" w:sz="0" w:space="0" w:color="auto"/>
            <w:left w:val="none" w:sz="0" w:space="0" w:color="auto"/>
            <w:bottom w:val="none" w:sz="0" w:space="0" w:color="auto"/>
            <w:right w:val="none" w:sz="0" w:space="0" w:color="auto"/>
          </w:divBdr>
        </w:div>
      </w:divsChild>
    </w:div>
    <w:div w:id="1654526706">
      <w:bodyDiv w:val="1"/>
      <w:marLeft w:val="0"/>
      <w:marRight w:val="0"/>
      <w:marTop w:val="0"/>
      <w:marBottom w:val="0"/>
      <w:divBdr>
        <w:top w:val="none" w:sz="0" w:space="0" w:color="auto"/>
        <w:left w:val="none" w:sz="0" w:space="0" w:color="auto"/>
        <w:bottom w:val="none" w:sz="0" w:space="0" w:color="auto"/>
        <w:right w:val="none" w:sz="0" w:space="0" w:color="auto"/>
      </w:divBdr>
      <w:divsChild>
        <w:div w:id="30497080">
          <w:marLeft w:val="0"/>
          <w:marRight w:val="0"/>
          <w:marTop w:val="0"/>
          <w:marBottom w:val="450"/>
          <w:divBdr>
            <w:top w:val="none" w:sz="0" w:space="0" w:color="auto"/>
            <w:left w:val="none" w:sz="0" w:space="0" w:color="auto"/>
            <w:bottom w:val="none" w:sz="0" w:space="0" w:color="auto"/>
            <w:right w:val="none" w:sz="0" w:space="0" w:color="auto"/>
          </w:divBdr>
        </w:div>
      </w:divsChild>
    </w:div>
    <w:div w:id="1711106142">
      <w:bodyDiv w:val="1"/>
      <w:marLeft w:val="0"/>
      <w:marRight w:val="0"/>
      <w:marTop w:val="0"/>
      <w:marBottom w:val="0"/>
      <w:divBdr>
        <w:top w:val="none" w:sz="0" w:space="0" w:color="auto"/>
        <w:left w:val="none" w:sz="0" w:space="0" w:color="auto"/>
        <w:bottom w:val="none" w:sz="0" w:space="0" w:color="auto"/>
        <w:right w:val="none" w:sz="0" w:space="0" w:color="auto"/>
      </w:divBdr>
    </w:div>
    <w:div w:id="1846704092">
      <w:bodyDiv w:val="1"/>
      <w:marLeft w:val="0"/>
      <w:marRight w:val="0"/>
      <w:marTop w:val="0"/>
      <w:marBottom w:val="0"/>
      <w:divBdr>
        <w:top w:val="none" w:sz="0" w:space="0" w:color="auto"/>
        <w:left w:val="none" w:sz="0" w:space="0" w:color="auto"/>
        <w:bottom w:val="none" w:sz="0" w:space="0" w:color="auto"/>
        <w:right w:val="none" w:sz="0" w:space="0" w:color="auto"/>
      </w:divBdr>
    </w:div>
    <w:div w:id="20644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C4E8-8111-4BB5-B7EC-B167B3D4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FedoryakinIA@polyus.com</dc:creator>
  <cp:keywords/>
  <dc:description/>
  <cp:lastModifiedBy>Зимин Андрей Андреевич</cp:lastModifiedBy>
  <cp:revision>2</cp:revision>
  <cp:lastPrinted>2024-01-18T07:02:00Z</cp:lastPrinted>
  <dcterms:created xsi:type="dcterms:W3CDTF">2024-10-08T08:36:00Z</dcterms:created>
  <dcterms:modified xsi:type="dcterms:W3CDTF">2024-10-08T08:36:00Z</dcterms:modified>
</cp:coreProperties>
</file>